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7A" w:rsidRPr="00C32F1E" w:rsidRDefault="0014657A" w:rsidP="00C261C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s-PY"/>
        </w:rPr>
      </w:pPr>
      <w:r w:rsidRPr="00C32F1E">
        <w:rPr>
          <w:rFonts w:ascii="Times New Roman" w:hAnsi="Times New Roman" w:cs="Times New Roman"/>
          <w:b/>
          <w:sz w:val="24"/>
          <w:lang w:val="es-PY"/>
        </w:rPr>
        <w:t xml:space="preserve">PROCEDIMIENTOS ADMINISTRATIVOS PARA AUTORIZACIÓN Y PAGO DE VIÁTICOS </w:t>
      </w:r>
      <w:r w:rsidR="00454CB1">
        <w:rPr>
          <w:rFonts w:ascii="Times New Roman" w:hAnsi="Times New Roman" w:cs="Times New Roman"/>
          <w:b/>
          <w:sz w:val="24"/>
          <w:lang w:val="es-PY"/>
        </w:rPr>
        <w:t>AL</w:t>
      </w:r>
      <w:r w:rsidRPr="00C32F1E">
        <w:rPr>
          <w:rFonts w:ascii="Times New Roman" w:hAnsi="Times New Roman" w:cs="Times New Roman"/>
          <w:b/>
          <w:sz w:val="24"/>
          <w:lang w:val="es-PY"/>
        </w:rPr>
        <w:t xml:space="preserve"> INTERIOR </w:t>
      </w:r>
      <w:r w:rsidR="00454CB1">
        <w:rPr>
          <w:rFonts w:ascii="Times New Roman" w:hAnsi="Times New Roman" w:cs="Times New Roman"/>
          <w:b/>
          <w:sz w:val="24"/>
          <w:lang w:val="es-PY"/>
        </w:rPr>
        <w:t xml:space="preserve">Y </w:t>
      </w:r>
      <w:r w:rsidRPr="00C32F1E">
        <w:rPr>
          <w:rFonts w:ascii="Times New Roman" w:hAnsi="Times New Roman" w:cs="Times New Roman"/>
          <w:b/>
          <w:sz w:val="24"/>
          <w:lang w:val="es-PY"/>
        </w:rPr>
        <w:t>EXTERIOR</w:t>
      </w:r>
      <w:r w:rsidR="00454CB1">
        <w:rPr>
          <w:rFonts w:ascii="Times New Roman" w:hAnsi="Times New Roman" w:cs="Times New Roman"/>
          <w:b/>
          <w:sz w:val="24"/>
          <w:lang w:val="es-PY"/>
        </w:rPr>
        <w:t xml:space="preserve"> DEL PAÍS</w:t>
      </w:r>
    </w:p>
    <w:p w:rsidR="00524239" w:rsidRPr="00C32F1E" w:rsidRDefault="007D1255" w:rsidP="00E27493">
      <w:pPr>
        <w:ind w:firstLine="708"/>
        <w:jc w:val="both"/>
        <w:rPr>
          <w:rFonts w:ascii="Times New Roman" w:hAnsi="Times New Roman" w:cs="Times New Roman"/>
          <w:sz w:val="24"/>
          <w:lang w:val="es-PY"/>
        </w:rPr>
      </w:pPr>
      <w:r w:rsidRPr="00C32F1E">
        <w:rPr>
          <w:rFonts w:ascii="Times New Roman" w:hAnsi="Times New Roman" w:cs="Times New Roman"/>
          <w:sz w:val="24"/>
          <w:lang w:val="es-PY"/>
        </w:rPr>
        <w:t xml:space="preserve">Los procedimientos administrativos </w:t>
      </w:r>
      <w:r w:rsidR="00F9510D">
        <w:rPr>
          <w:rFonts w:ascii="Times New Roman" w:hAnsi="Times New Roman" w:cs="Times New Roman"/>
          <w:sz w:val="24"/>
          <w:lang w:val="es-PY"/>
        </w:rPr>
        <w:t>para la autorización y pago de Viáticos y M</w:t>
      </w:r>
      <w:r w:rsidR="00B55183">
        <w:rPr>
          <w:rFonts w:ascii="Times New Roman" w:hAnsi="Times New Roman" w:cs="Times New Roman"/>
          <w:sz w:val="24"/>
          <w:lang w:val="es-PY"/>
        </w:rPr>
        <w:t>ovilidad a favor del Defensor</w:t>
      </w:r>
      <w:r w:rsidRPr="00C32F1E">
        <w:rPr>
          <w:rFonts w:ascii="Times New Roman" w:hAnsi="Times New Roman" w:cs="Times New Roman"/>
          <w:sz w:val="24"/>
          <w:lang w:val="es-PY"/>
        </w:rPr>
        <w:t xml:space="preserve"> General, Defensores </w:t>
      </w:r>
      <w:r w:rsidR="00F9510D">
        <w:rPr>
          <w:rFonts w:ascii="Times New Roman" w:hAnsi="Times New Roman" w:cs="Times New Roman"/>
          <w:sz w:val="24"/>
          <w:lang w:val="es-PY"/>
        </w:rPr>
        <w:t xml:space="preserve">Adjuntos, Defensores Públicos, Funcionarios permanentes, Funcionarios Comisionados </w:t>
      </w:r>
      <w:r w:rsidR="00B55183">
        <w:rPr>
          <w:rFonts w:ascii="Times New Roman" w:hAnsi="Times New Roman" w:cs="Times New Roman"/>
          <w:sz w:val="24"/>
          <w:lang w:val="es-PY"/>
        </w:rPr>
        <w:t xml:space="preserve">o Trasladados </w:t>
      </w:r>
      <w:r w:rsidR="00F9510D">
        <w:rPr>
          <w:rFonts w:ascii="Times New Roman" w:hAnsi="Times New Roman" w:cs="Times New Roman"/>
          <w:sz w:val="24"/>
          <w:lang w:val="es-PY"/>
        </w:rPr>
        <w:t>y Personal C</w:t>
      </w:r>
      <w:r w:rsidRPr="00C32F1E">
        <w:rPr>
          <w:rFonts w:ascii="Times New Roman" w:hAnsi="Times New Roman" w:cs="Times New Roman"/>
          <w:sz w:val="24"/>
          <w:lang w:val="es-PY"/>
        </w:rPr>
        <w:t xml:space="preserve">ontratado, además de personas designadas por la Máxima Autoridad Institucional, a ser afectados al cumplimiento de las comisiones de servicios, con una distancia superior </w:t>
      </w:r>
      <w:r w:rsidR="00E47BDB">
        <w:rPr>
          <w:rFonts w:ascii="Times New Roman" w:hAnsi="Times New Roman" w:cs="Times New Roman"/>
          <w:sz w:val="24"/>
          <w:lang w:val="es-PY"/>
        </w:rPr>
        <w:t>a</w:t>
      </w:r>
      <w:r w:rsidRPr="00C74FE1">
        <w:rPr>
          <w:rFonts w:ascii="Times New Roman" w:hAnsi="Times New Roman" w:cs="Times New Roman"/>
          <w:sz w:val="24"/>
          <w:lang w:val="es-PY"/>
        </w:rPr>
        <w:t xml:space="preserve"> </w:t>
      </w:r>
      <w:r w:rsidRPr="008E0CB5">
        <w:rPr>
          <w:rFonts w:ascii="Times New Roman" w:hAnsi="Times New Roman" w:cs="Times New Roman"/>
          <w:sz w:val="24"/>
          <w:lang w:val="es-PY"/>
        </w:rPr>
        <w:t>cincuenta (50)</w:t>
      </w:r>
      <w:r w:rsidRPr="00C32F1E">
        <w:rPr>
          <w:rFonts w:ascii="Times New Roman" w:hAnsi="Times New Roman" w:cs="Times New Roman"/>
          <w:sz w:val="24"/>
          <w:lang w:val="es-PY"/>
        </w:rPr>
        <w:t xml:space="preserve"> kilómetros desde el lugar habitual de trabajo dentro del país y para el exterior son:</w:t>
      </w:r>
    </w:p>
    <w:p w:rsidR="007D1255" w:rsidRDefault="002E62BD" w:rsidP="00651C15">
      <w:pPr>
        <w:pStyle w:val="Prrafodelista"/>
        <w:numPr>
          <w:ilvl w:val="0"/>
          <w:numId w:val="3"/>
        </w:numPr>
        <w:tabs>
          <w:tab w:val="left" w:pos="284"/>
          <w:tab w:val="left" w:pos="993"/>
        </w:tabs>
        <w:ind w:left="709" w:firstLine="0"/>
        <w:jc w:val="both"/>
        <w:rPr>
          <w:rFonts w:ascii="Times New Roman" w:hAnsi="Times New Roman" w:cs="Times New Roman"/>
          <w:b/>
          <w:sz w:val="24"/>
        </w:rPr>
      </w:pPr>
      <w:r w:rsidRPr="00C32F1E">
        <w:rPr>
          <w:rFonts w:ascii="Times New Roman" w:hAnsi="Times New Roman" w:cs="Times New Roman"/>
          <w:b/>
          <w:sz w:val="24"/>
        </w:rPr>
        <w:t>PROCEDIMIENTOS PARA EL INTERIOR DEL PAÍS</w:t>
      </w:r>
    </w:p>
    <w:p w:rsidR="004932BB" w:rsidRDefault="004932BB" w:rsidP="00C261C1">
      <w:pPr>
        <w:pStyle w:val="Prrafodelista"/>
        <w:tabs>
          <w:tab w:val="left" w:pos="284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A254DB" w:rsidRDefault="002E62BD" w:rsidP="00C11B5E">
      <w:pPr>
        <w:pStyle w:val="Prrafodelista"/>
        <w:numPr>
          <w:ilvl w:val="0"/>
          <w:numId w:val="9"/>
        </w:numPr>
        <w:tabs>
          <w:tab w:val="left" w:pos="284"/>
          <w:tab w:val="left" w:pos="993"/>
        </w:tabs>
        <w:spacing w:before="240" w:after="120"/>
        <w:jc w:val="both"/>
        <w:rPr>
          <w:rFonts w:ascii="Times New Roman" w:hAnsi="Times New Roman" w:cs="Times New Roman"/>
          <w:sz w:val="24"/>
        </w:rPr>
      </w:pPr>
      <w:r w:rsidRPr="00C11B5E">
        <w:rPr>
          <w:rFonts w:ascii="Times New Roman" w:hAnsi="Times New Roman" w:cs="Times New Roman"/>
          <w:sz w:val="24"/>
        </w:rPr>
        <w:t xml:space="preserve">Para dar inicio al proceso de autorización, remitir el formulario de solicitud de viático al interior del país </w:t>
      </w:r>
      <w:r w:rsidR="00C725A8" w:rsidRPr="00C11B5E">
        <w:rPr>
          <w:rFonts w:ascii="Times New Roman" w:hAnsi="Times New Roman" w:cs="Times New Roman"/>
          <w:b/>
          <w:sz w:val="24"/>
        </w:rPr>
        <w:t xml:space="preserve">(Anexo </w:t>
      </w:r>
      <w:r w:rsidRPr="00C11B5E">
        <w:rPr>
          <w:rFonts w:ascii="Times New Roman" w:hAnsi="Times New Roman" w:cs="Times New Roman"/>
          <w:b/>
          <w:sz w:val="24"/>
        </w:rPr>
        <w:t>I)</w:t>
      </w:r>
      <w:r w:rsidRPr="00C11B5E">
        <w:rPr>
          <w:rFonts w:ascii="Times New Roman" w:hAnsi="Times New Roman" w:cs="Times New Roman"/>
          <w:sz w:val="24"/>
        </w:rPr>
        <w:t xml:space="preserve">, a la Dirección General de Administración y </w:t>
      </w:r>
      <w:r w:rsidRPr="00E27493">
        <w:rPr>
          <w:rFonts w:ascii="Times New Roman" w:hAnsi="Times New Roman" w:cs="Times New Roman"/>
          <w:sz w:val="24"/>
        </w:rPr>
        <w:t xml:space="preserve">Finanzas, original y/o escaneado vía correo electrónico a </w:t>
      </w:r>
      <w:r w:rsidR="00122D11" w:rsidRPr="00A254DB">
        <w:rPr>
          <w:rFonts w:ascii="Times New Roman" w:hAnsi="Times New Roman" w:cs="Times New Roman"/>
          <w:sz w:val="24"/>
          <w:u w:val="single"/>
        </w:rPr>
        <w:t>viaticos@mdp.gov.py</w:t>
      </w:r>
      <w:r w:rsidR="007F6176" w:rsidRPr="00A254DB">
        <w:rPr>
          <w:rFonts w:ascii="Times New Roman" w:hAnsi="Times New Roman" w:cs="Times New Roman"/>
          <w:sz w:val="24"/>
        </w:rPr>
        <w:t>,</w:t>
      </w:r>
      <w:r w:rsidR="007F6176" w:rsidRPr="00E27493">
        <w:rPr>
          <w:rFonts w:ascii="Times New Roman" w:hAnsi="Times New Roman" w:cs="Times New Roman"/>
          <w:sz w:val="24"/>
        </w:rPr>
        <w:t xml:space="preserve"> </w:t>
      </w:r>
      <w:r w:rsidR="00254821" w:rsidRPr="00E27493">
        <w:rPr>
          <w:rFonts w:ascii="Times New Roman" w:hAnsi="Times New Roman" w:cs="Times New Roman"/>
          <w:color w:val="000000" w:themeColor="text1"/>
          <w:sz w:val="24"/>
        </w:rPr>
        <w:t>ante</w:t>
      </w:r>
      <w:r w:rsidR="00A254DB">
        <w:rPr>
          <w:rFonts w:ascii="Times New Roman" w:hAnsi="Times New Roman" w:cs="Times New Roman"/>
          <w:color w:val="000000" w:themeColor="text1"/>
          <w:sz w:val="24"/>
        </w:rPr>
        <w:t xml:space="preserve">s de iniciar el </w:t>
      </w:r>
      <w:proofErr w:type="spellStart"/>
      <w:r w:rsidR="00A254DB">
        <w:rPr>
          <w:rFonts w:ascii="Times New Roman" w:hAnsi="Times New Roman" w:cs="Times New Roman"/>
          <w:color w:val="000000" w:themeColor="text1"/>
          <w:sz w:val="24"/>
        </w:rPr>
        <w:t>comisionamiento</w:t>
      </w:r>
      <w:proofErr w:type="spellEnd"/>
      <w:r w:rsidR="00A254DB">
        <w:rPr>
          <w:rFonts w:ascii="Times New Roman" w:hAnsi="Times New Roman" w:cs="Times New Roman"/>
          <w:sz w:val="24"/>
        </w:rPr>
        <w:t>.</w:t>
      </w:r>
    </w:p>
    <w:p w:rsidR="002A0547" w:rsidRPr="00A254DB" w:rsidRDefault="008C3E2D" w:rsidP="00CD7D45">
      <w:pPr>
        <w:tabs>
          <w:tab w:val="left" w:pos="284"/>
          <w:tab w:val="left" w:pos="993"/>
        </w:tabs>
        <w:spacing w:before="24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54821" w:rsidRPr="009C7C14">
        <w:rPr>
          <w:rFonts w:ascii="Times New Roman" w:hAnsi="Times New Roman" w:cs="Times New Roman"/>
          <w:b/>
          <w:sz w:val="24"/>
        </w:rPr>
        <w:t>La solicitud deberá contener los siguientes datos</w:t>
      </w:r>
      <w:r w:rsidR="00254821" w:rsidRPr="00A254DB">
        <w:rPr>
          <w:rFonts w:ascii="Times New Roman" w:hAnsi="Times New Roman" w:cs="Times New Roman"/>
          <w:sz w:val="24"/>
        </w:rPr>
        <w:t>:</w:t>
      </w:r>
    </w:p>
    <w:p w:rsidR="00A254DB" w:rsidRDefault="00A254DB" w:rsidP="009C7C14">
      <w:pPr>
        <w:pStyle w:val="Prrafodelist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1 – Fecha de solicitud</w:t>
      </w:r>
    </w:p>
    <w:p w:rsidR="00A254DB" w:rsidRDefault="00A254DB" w:rsidP="00651C15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2 – Sede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3 – Nómina de comisionados/as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4 – Chofer designado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5 – Motivo específico de la comisión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6 – Destino de comisión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7 – Fecha de comisión</w:t>
      </w:r>
    </w:p>
    <w:p w:rsidR="009C7C14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8 – Requerimientos</w:t>
      </w:r>
      <w:r w:rsidR="009C7C14">
        <w:rPr>
          <w:rFonts w:ascii="Times New Roman" w:hAnsi="Times New Roman" w:cs="Times New Roman"/>
          <w:sz w:val="24"/>
        </w:rPr>
        <w:t xml:space="preserve">: </w:t>
      </w:r>
    </w:p>
    <w:p w:rsidR="00A254DB" w:rsidRDefault="009C7C14" w:rsidP="009C7C14">
      <w:pPr>
        <w:pStyle w:val="Prrafodelista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M</w:t>
      </w:r>
      <w:r w:rsidRPr="00C32F1E">
        <w:rPr>
          <w:rFonts w:ascii="Times New Roman" w:hAnsi="Times New Roman" w:cs="Times New Roman"/>
          <w:sz w:val="24"/>
        </w:rPr>
        <w:t>arcar la utili</w:t>
      </w:r>
      <w:r>
        <w:rPr>
          <w:rFonts w:ascii="Times New Roman" w:hAnsi="Times New Roman" w:cs="Times New Roman"/>
          <w:sz w:val="24"/>
        </w:rPr>
        <w:t>zación o no del vehículo institucional y combustible.</w:t>
      </w:r>
    </w:p>
    <w:p w:rsidR="009C7C14" w:rsidRDefault="009C7C14" w:rsidP="009C7C14">
      <w:pPr>
        <w:pStyle w:val="Prrafodelista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Completar datos de correo y </w:t>
      </w:r>
      <w:proofErr w:type="spellStart"/>
      <w:r>
        <w:rPr>
          <w:rFonts w:ascii="Times New Roman" w:hAnsi="Times New Roman" w:cs="Times New Roman"/>
          <w:sz w:val="24"/>
        </w:rPr>
        <w:t>whatsapp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254DB" w:rsidRDefault="00A254DB" w:rsidP="00A254DB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Ítem N° 9 – Firma y aclaración del Solicitante</w:t>
      </w:r>
    </w:p>
    <w:p w:rsidR="00A254DB" w:rsidRDefault="00A254DB" w:rsidP="009C7C14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Ítem N° 10 – </w:t>
      </w:r>
      <w:proofErr w:type="spellStart"/>
      <w:r>
        <w:rPr>
          <w:rFonts w:ascii="Times New Roman" w:hAnsi="Times New Roman" w:cs="Times New Roman"/>
          <w:sz w:val="24"/>
        </w:rPr>
        <w:t>V°</w:t>
      </w:r>
      <w:proofErr w:type="spellEnd"/>
      <w:r>
        <w:rPr>
          <w:rFonts w:ascii="Times New Roman" w:hAnsi="Times New Roman" w:cs="Times New Roman"/>
          <w:sz w:val="24"/>
        </w:rPr>
        <w:t xml:space="preserve"> B° del Superior inmediato</w:t>
      </w:r>
    </w:p>
    <w:p w:rsidR="00165E85" w:rsidRDefault="00165E85" w:rsidP="00165E85">
      <w:pPr>
        <w:pStyle w:val="Prrafodelista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65E85" w:rsidRPr="009C7C14" w:rsidRDefault="00165E85" w:rsidP="00A35F4C">
      <w:pPr>
        <w:pStyle w:val="Prrafodelista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73060">
        <w:rPr>
          <w:rFonts w:ascii="Times New Roman" w:hAnsi="Times New Roman" w:cs="Times New Roman"/>
          <w:b/>
          <w:sz w:val="24"/>
        </w:rPr>
        <w:t>Observación:</w:t>
      </w:r>
      <w:r>
        <w:rPr>
          <w:rFonts w:ascii="Times New Roman" w:hAnsi="Times New Roman" w:cs="Times New Roman"/>
          <w:sz w:val="24"/>
        </w:rPr>
        <w:t xml:space="preserve"> en caso de solicitar el viático por correo, se deberá presentar el/</w:t>
      </w:r>
      <w:proofErr w:type="gramStart"/>
      <w:r>
        <w:rPr>
          <w:rFonts w:ascii="Times New Roman" w:hAnsi="Times New Roman" w:cs="Times New Roman"/>
          <w:sz w:val="24"/>
        </w:rPr>
        <w:t>los original</w:t>
      </w:r>
      <w:proofErr w:type="gramEnd"/>
      <w:r w:rsidR="00F73060">
        <w:rPr>
          <w:rFonts w:ascii="Times New Roman" w:hAnsi="Times New Roman" w:cs="Times New Roman"/>
          <w:sz w:val="24"/>
        </w:rPr>
        <w:t>/es en un plazo no mayor a 5 días hábiles.</w:t>
      </w:r>
    </w:p>
    <w:p w:rsidR="00457747" w:rsidRPr="00665A90" w:rsidRDefault="00665A90" w:rsidP="00665A90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54821" w:rsidRPr="00665A90">
        <w:rPr>
          <w:rFonts w:ascii="Times New Roman" w:hAnsi="Times New Roman" w:cs="Times New Roman"/>
          <w:sz w:val="24"/>
        </w:rPr>
        <w:t xml:space="preserve">La solicitud debe estar </w:t>
      </w:r>
      <w:r w:rsidR="001562AE" w:rsidRPr="00665A90">
        <w:rPr>
          <w:rFonts w:ascii="Times New Roman" w:hAnsi="Times New Roman" w:cs="Times New Roman"/>
          <w:sz w:val="24"/>
        </w:rPr>
        <w:t>firmada</w:t>
      </w:r>
      <w:r w:rsidR="00254821" w:rsidRPr="00665A90">
        <w:rPr>
          <w:rFonts w:ascii="Times New Roman" w:hAnsi="Times New Roman" w:cs="Times New Roman"/>
          <w:sz w:val="24"/>
        </w:rPr>
        <w:t xml:space="preserve"> por el solicitante y Director, Defensor Público o Jefe de la dependencia </w:t>
      </w:r>
      <w:r>
        <w:rPr>
          <w:rFonts w:ascii="Times New Roman" w:hAnsi="Times New Roman" w:cs="Times New Roman"/>
          <w:sz w:val="24"/>
        </w:rPr>
        <w:t>del solicitante. E</w:t>
      </w:r>
      <w:r w:rsidR="003B1596" w:rsidRPr="00665A90">
        <w:rPr>
          <w:rFonts w:ascii="Times New Roman" w:hAnsi="Times New Roman" w:cs="Times New Roman"/>
          <w:sz w:val="24"/>
        </w:rPr>
        <w:t xml:space="preserve">n caso que el solicitante sea Director </w:t>
      </w:r>
      <w:r w:rsidR="00457747" w:rsidRPr="00665A90">
        <w:rPr>
          <w:rFonts w:ascii="Times New Roman" w:hAnsi="Times New Roman" w:cs="Times New Roman"/>
          <w:sz w:val="24"/>
        </w:rPr>
        <w:t xml:space="preserve">o Defensor Público podrá estar firmado por el </w:t>
      </w:r>
      <w:r w:rsidR="00457747" w:rsidRPr="00E27493">
        <w:rPr>
          <w:rFonts w:ascii="Times New Roman" w:hAnsi="Times New Roman" w:cs="Times New Roman"/>
          <w:sz w:val="24"/>
        </w:rPr>
        <w:t>mismo</w:t>
      </w:r>
      <w:r w:rsidR="003A5E30" w:rsidRPr="00E27493">
        <w:rPr>
          <w:rFonts w:ascii="Times New Roman" w:hAnsi="Times New Roman" w:cs="Times New Roman"/>
          <w:sz w:val="24"/>
        </w:rPr>
        <w:t xml:space="preserve"> o el Director General de Gabinete</w:t>
      </w:r>
      <w:r w:rsidR="003A5E30">
        <w:rPr>
          <w:rFonts w:ascii="Times New Roman" w:hAnsi="Times New Roman" w:cs="Times New Roman"/>
          <w:sz w:val="24"/>
        </w:rPr>
        <w:t xml:space="preserve">. </w:t>
      </w:r>
    </w:p>
    <w:p w:rsidR="00BA5A83" w:rsidRDefault="00651C15" w:rsidP="00DF719D">
      <w:pPr>
        <w:pStyle w:val="Prrafode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54821" w:rsidRPr="00C32F1E">
        <w:rPr>
          <w:rFonts w:ascii="Times New Roman" w:hAnsi="Times New Roman" w:cs="Times New Roman"/>
          <w:sz w:val="24"/>
        </w:rPr>
        <w:t>Las solicitudes de viático al interior del país deberán estar respaldadas con los documentos originales y/o copias autenticadas que avalen el motivo de</w:t>
      </w:r>
      <w:r w:rsidR="002A0547">
        <w:rPr>
          <w:rFonts w:ascii="Times New Roman" w:hAnsi="Times New Roman" w:cs="Times New Roman"/>
          <w:sz w:val="24"/>
        </w:rPr>
        <w:t>l comisionamiento.</w:t>
      </w:r>
    </w:p>
    <w:p w:rsidR="00665A90" w:rsidRDefault="00665A90" w:rsidP="00DF719D">
      <w:pPr>
        <w:pStyle w:val="Prrafode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A35F4C" w:rsidRDefault="00BA5A83" w:rsidP="00211031">
      <w:pPr>
        <w:pStyle w:val="Prrafodelista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5F4C" w:rsidRDefault="00A35F4C" w:rsidP="00211031">
      <w:pPr>
        <w:pStyle w:val="Prrafodelista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BA5A83" w:rsidRPr="00DF719D" w:rsidRDefault="00A35F4C" w:rsidP="00211031">
      <w:pPr>
        <w:pStyle w:val="Prrafodelista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BA5A83">
        <w:rPr>
          <w:rFonts w:ascii="Times New Roman" w:hAnsi="Times New Roman" w:cs="Times New Roman"/>
          <w:sz w:val="24"/>
        </w:rPr>
        <w:t xml:space="preserve">Para el pago de Viáticos y Movilidad </w:t>
      </w:r>
      <w:r w:rsidR="007C462B">
        <w:rPr>
          <w:rFonts w:ascii="Times New Roman" w:hAnsi="Times New Roman" w:cs="Times New Roman"/>
          <w:sz w:val="24"/>
        </w:rPr>
        <w:t xml:space="preserve">al </w:t>
      </w:r>
      <w:r w:rsidR="00BA5A83">
        <w:rPr>
          <w:rFonts w:ascii="Times New Roman" w:hAnsi="Times New Roman" w:cs="Times New Roman"/>
          <w:sz w:val="24"/>
        </w:rPr>
        <w:t>interior del País los días sábados, domingos y feriados, se deberá contar indefectiblemente en la solicitud de pago de viáticos y/o movilidad con un cronograma de trabajo aprobado por el superior inmediato y/o responsables de la dependencia.</w:t>
      </w:r>
    </w:p>
    <w:p w:rsidR="00D56C8E" w:rsidRDefault="00D56C8E" w:rsidP="00DF719D">
      <w:pPr>
        <w:pStyle w:val="Prrafodelista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</w:p>
    <w:p w:rsidR="00667D1C" w:rsidRPr="00E27493" w:rsidRDefault="00D56C8E" w:rsidP="00DF719D">
      <w:pPr>
        <w:pStyle w:val="Prrafodelista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54821" w:rsidRPr="00C32F1E">
        <w:rPr>
          <w:rFonts w:ascii="Times New Roman" w:hAnsi="Times New Roman" w:cs="Times New Roman"/>
          <w:sz w:val="24"/>
        </w:rPr>
        <w:t>Para los casos de traslados con móviles de la institución se solicitará</w:t>
      </w:r>
      <w:r w:rsidR="00237EA3">
        <w:rPr>
          <w:rFonts w:ascii="Times New Roman" w:hAnsi="Times New Roman" w:cs="Times New Roman"/>
          <w:sz w:val="24"/>
        </w:rPr>
        <w:t>n</w:t>
      </w:r>
      <w:r w:rsidR="00254821" w:rsidRPr="00C32F1E">
        <w:rPr>
          <w:rFonts w:ascii="Times New Roman" w:hAnsi="Times New Roman" w:cs="Times New Roman"/>
          <w:sz w:val="24"/>
        </w:rPr>
        <w:t xml:space="preserve"> </w:t>
      </w:r>
      <w:r w:rsidR="00665A90">
        <w:rPr>
          <w:rFonts w:ascii="Times New Roman" w:hAnsi="Times New Roman" w:cs="Times New Roman"/>
          <w:sz w:val="24"/>
        </w:rPr>
        <w:t>los</w:t>
      </w:r>
      <w:r>
        <w:rPr>
          <w:rFonts w:ascii="Times New Roman" w:hAnsi="Times New Roman" w:cs="Times New Roman"/>
          <w:sz w:val="24"/>
        </w:rPr>
        <w:t xml:space="preserve"> formulario</w:t>
      </w:r>
      <w:r w:rsidR="00665A9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BA2589">
        <w:rPr>
          <w:rFonts w:ascii="Times New Roman" w:hAnsi="Times New Roman" w:cs="Times New Roman"/>
          <w:sz w:val="24"/>
        </w:rPr>
        <w:t>respectivo</w:t>
      </w:r>
      <w:r w:rsidR="00665A90">
        <w:rPr>
          <w:rFonts w:ascii="Times New Roman" w:hAnsi="Times New Roman" w:cs="Times New Roman"/>
          <w:sz w:val="24"/>
        </w:rPr>
        <w:t>s</w:t>
      </w:r>
      <w:r w:rsidRPr="00BA2589">
        <w:rPr>
          <w:rFonts w:ascii="Times New Roman" w:hAnsi="Times New Roman" w:cs="Times New Roman"/>
          <w:sz w:val="24"/>
        </w:rPr>
        <w:t xml:space="preserve"> </w:t>
      </w:r>
      <w:r w:rsidRPr="008E0CB5">
        <w:rPr>
          <w:rFonts w:ascii="Times New Roman" w:hAnsi="Times New Roman" w:cs="Times New Roman"/>
          <w:sz w:val="24"/>
        </w:rPr>
        <w:t>(Orden de Trabajo y Registro de Orden</w:t>
      </w:r>
      <w:r w:rsidR="00261484" w:rsidRPr="008E0CB5">
        <w:rPr>
          <w:rFonts w:ascii="Times New Roman" w:hAnsi="Times New Roman" w:cs="Times New Roman"/>
          <w:sz w:val="24"/>
        </w:rPr>
        <w:t>es</w:t>
      </w:r>
      <w:r w:rsidRPr="008E0CB5">
        <w:rPr>
          <w:rFonts w:ascii="Times New Roman" w:hAnsi="Times New Roman" w:cs="Times New Roman"/>
          <w:sz w:val="24"/>
        </w:rPr>
        <w:t xml:space="preserve"> de Trabajo</w:t>
      </w:r>
      <w:r w:rsidR="00506EE7" w:rsidRPr="008E0CB5">
        <w:rPr>
          <w:rFonts w:ascii="Times New Roman" w:hAnsi="Times New Roman" w:cs="Times New Roman"/>
          <w:sz w:val="24"/>
        </w:rPr>
        <w:t xml:space="preserve"> autenticados</w:t>
      </w:r>
      <w:r w:rsidRPr="008E0CB5">
        <w:rPr>
          <w:rFonts w:ascii="Times New Roman" w:hAnsi="Times New Roman" w:cs="Times New Roman"/>
          <w:sz w:val="24"/>
        </w:rPr>
        <w:t>)</w:t>
      </w:r>
      <w:r w:rsidR="00261484" w:rsidRPr="008E0CB5">
        <w:rPr>
          <w:rFonts w:ascii="Times New Roman" w:hAnsi="Times New Roman" w:cs="Times New Roman"/>
          <w:sz w:val="24"/>
        </w:rPr>
        <w:t>.</w:t>
      </w:r>
      <w:r w:rsidR="005C1D40">
        <w:rPr>
          <w:rFonts w:ascii="Times New Roman" w:hAnsi="Times New Roman" w:cs="Times New Roman"/>
          <w:sz w:val="24"/>
        </w:rPr>
        <w:t xml:space="preserve"> </w:t>
      </w:r>
    </w:p>
    <w:p w:rsidR="00BA5A83" w:rsidRPr="00651C15" w:rsidRDefault="00667D1C" w:rsidP="005C1D40">
      <w:pPr>
        <w:pStyle w:val="Prrafodelista"/>
        <w:tabs>
          <w:tab w:val="left" w:pos="0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4525C" w:rsidRPr="00D416EE" w:rsidRDefault="00D416EE" w:rsidP="00D416EE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</w:rPr>
      </w:pPr>
      <w:r w:rsidRPr="00D416EE">
        <w:rPr>
          <w:rFonts w:ascii="Times New Roman" w:hAnsi="Times New Roman" w:cs="Times New Roman"/>
          <w:sz w:val="24"/>
        </w:rPr>
        <w:t xml:space="preserve"> </w:t>
      </w:r>
      <w:r w:rsidR="00122D11" w:rsidRPr="00D416EE">
        <w:rPr>
          <w:rFonts w:ascii="Times New Roman" w:hAnsi="Times New Roman" w:cs="Times New Roman"/>
          <w:sz w:val="24"/>
        </w:rPr>
        <w:t>La Dirección General de Administración y Finanzas remite a</w:t>
      </w:r>
      <w:r w:rsidR="00DD17A7" w:rsidRPr="00D416EE">
        <w:rPr>
          <w:rFonts w:ascii="Times New Roman" w:hAnsi="Times New Roman" w:cs="Times New Roman"/>
          <w:sz w:val="24"/>
        </w:rPr>
        <w:t xml:space="preserve">l </w:t>
      </w:r>
      <w:r w:rsidR="00682D3E" w:rsidRPr="00D416EE">
        <w:rPr>
          <w:rFonts w:ascii="Times New Roman" w:hAnsi="Times New Roman" w:cs="Times New Roman"/>
          <w:sz w:val="24"/>
        </w:rPr>
        <w:t xml:space="preserve">Departamento de Tesorería </w:t>
      </w:r>
      <w:r w:rsidR="00CA0B0A">
        <w:rPr>
          <w:rFonts w:ascii="Times New Roman" w:hAnsi="Times New Roman" w:cs="Times New Roman"/>
          <w:sz w:val="24"/>
        </w:rPr>
        <w:t>la</w:t>
      </w:r>
      <w:r w:rsidR="003B1596" w:rsidRPr="00D416EE">
        <w:rPr>
          <w:rFonts w:ascii="Times New Roman" w:hAnsi="Times New Roman" w:cs="Times New Roman"/>
          <w:sz w:val="24"/>
        </w:rPr>
        <w:t xml:space="preserve"> S</w:t>
      </w:r>
      <w:r w:rsidR="00122D11" w:rsidRPr="00D416EE">
        <w:rPr>
          <w:rFonts w:ascii="Times New Roman" w:hAnsi="Times New Roman" w:cs="Times New Roman"/>
          <w:sz w:val="24"/>
        </w:rPr>
        <w:t>olicitud de viático y movilidad</w:t>
      </w:r>
      <w:r w:rsidR="00CA0B0A">
        <w:rPr>
          <w:rFonts w:ascii="Times New Roman" w:hAnsi="Times New Roman" w:cs="Times New Roman"/>
          <w:sz w:val="24"/>
        </w:rPr>
        <w:t xml:space="preserve"> </w:t>
      </w:r>
      <w:r w:rsidR="005C1D40">
        <w:rPr>
          <w:rFonts w:ascii="Times New Roman" w:hAnsi="Times New Roman" w:cs="Times New Roman"/>
          <w:sz w:val="24"/>
        </w:rPr>
        <w:t xml:space="preserve">al interior del país </w:t>
      </w:r>
      <w:r w:rsidR="00CA0B0A" w:rsidRPr="00CA0B0A">
        <w:rPr>
          <w:rFonts w:ascii="Times New Roman" w:hAnsi="Times New Roman" w:cs="Times New Roman"/>
          <w:b/>
          <w:sz w:val="24"/>
        </w:rPr>
        <w:t>(Anexo I)</w:t>
      </w:r>
      <w:r w:rsidR="00122D11" w:rsidRPr="00D416EE">
        <w:rPr>
          <w:rFonts w:ascii="Times New Roman" w:hAnsi="Times New Roman" w:cs="Times New Roman"/>
          <w:sz w:val="24"/>
        </w:rPr>
        <w:t xml:space="preserve"> para</w:t>
      </w:r>
      <w:r w:rsidR="00EC59EA" w:rsidRPr="00D416EE">
        <w:rPr>
          <w:rFonts w:ascii="Times New Roman" w:hAnsi="Times New Roman" w:cs="Times New Roman"/>
          <w:sz w:val="24"/>
        </w:rPr>
        <w:t xml:space="preserve"> la </w:t>
      </w:r>
      <w:r w:rsidR="00C74FE1" w:rsidRPr="00D416EE">
        <w:rPr>
          <w:rFonts w:ascii="Times New Roman" w:hAnsi="Times New Roman" w:cs="Times New Roman"/>
          <w:sz w:val="24"/>
        </w:rPr>
        <w:t>elaboración de la Pl</w:t>
      </w:r>
      <w:r w:rsidR="00F476E3" w:rsidRPr="00D416EE">
        <w:rPr>
          <w:rFonts w:ascii="Times New Roman" w:hAnsi="Times New Roman" w:cs="Times New Roman"/>
          <w:sz w:val="24"/>
        </w:rPr>
        <w:t>anilla Pro – Forma para pagos de viáticos y el borrador de</w:t>
      </w:r>
      <w:r w:rsidR="00237EA3">
        <w:rPr>
          <w:rFonts w:ascii="Times New Roman" w:hAnsi="Times New Roman" w:cs="Times New Roman"/>
          <w:sz w:val="24"/>
        </w:rPr>
        <w:t xml:space="preserve"> la</w:t>
      </w:r>
      <w:r w:rsidR="00F476E3" w:rsidRPr="00D416EE">
        <w:rPr>
          <w:rFonts w:ascii="Times New Roman" w:hAnsi="Times New Roman" w:cs="Times New Roman"/>
          <w:sz w:val="24"/>
        </w:rPr>
        <w:t xml:space="preserve"> Resolución de designación de viaje.</w:t>
      </w:r>
    </w:p>
    <w:p w:rsidR="00F476E3" w:rsidRDefault="00F476E3" w:rsidP="0034525C">
      <w:pPr>
        <w:pStyle w:val="Prrafodelista"/>
        <w:tabs>
          <w:tab w:val="left" w:pos="0"/>
          <w:tab w:val="left" w:pos="284"/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476E3" w:rsidRPr="00D416EE" w:rsidRDefault="00DD17A7" w:rsidP="00D416EE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</w:rPr>
      </w:pPr>
      <w:r w:rsidRPr="00D416EE">
        <w:rPr>
          <w:rFonts w:ascii="Times New Roman" w:hAnsi="Times New Roman" w:cs="Times New Roman"/>
          <w:sz w:val="24"/>
        </w:rPr>
        <w:t>E</w:t>
      </w:r>
      <w:r w:rsidR="00682D3E" w:rsidRPr="00D416EE">
        <w:rPr>
          <w:rFonts w:ascii="Times New Roman" w:hAnsi="Times New Roman" w:cs="Times New Roman"/>
          <w:sz w:val="24"/>
        </w:rPr>
        <w:t>l Departamento de Tesorería</w:t>
      </w:r>
      <w:r w:rsidR="0034525C" w:rsidRPr="00D416EE">
        <w:rPr>
          <w:rFonts w:ascii="Times New Roman" w:hAnsi="Times New Roman" w:cs="Times New Roman"/>
          <w:sz w:val="24"/>
        </w:rPr>
        <w:t xml:space="preserve"> </w:t>
      </w:r>
      <w:r w:rsidR="00F476E3" w:rsidRPr="00D416EE">
        <w:rPr>
          <w:rFonts w:ascii="Times New Roman" w:hAnsi="Times New Roman" w:cs="Times New Roman"/>
          <w:sz w:val="24"/>
        </w:rPr>
        <w:t xml:space="preserve">elabora la Planilla Pro – forma para pago de viáticos y el borrador de </w:t>
      </w:r>
      <w:r w:rsidR="00CA0B0A">
        <w:rPr>
          <w:rFonts w:ascii="Times New Roman" w:hAnsi="Times New Roman" w:cs="Times New Roman"/>
          <w:sz w:val="24"/>
        </w:rPr>
        <w:t xml:space="preserve">la </w:t>
      </w:r>
      <w:r w:rsidR="0034525C" w:rsidRPr="00D416EE">
        <w:rPr>
          <w:rFonts w:ascii="Times New Roman" w:hAnsi="Times New Roman" w:cs="Times New Roman"/>
          <w:sz w:val="24"/>
        </w:rPr>
        <w:t xml:space="preserve">Resolución de </w:t>
      </w:r>
      <w:r w:rsidR="005C1D40">
        <w:rPr>
          <w:rFonts w:ascii="Times New Roman" w:hAnsi="Times New Roman" w:cs="Times New Roman"/>
          <w:sz w:val="24"/>
        </w:rPr>
        <w:t>designación de viaje y</w:t>
      </w:r>
      <w:r w:rsidR="00CA0B0A">
        <w:rPr>
          <w:rFonts w:ascii="Times New Roman" w:hAnsi="Times New Roman" w:cs="Times New Roman"/>
          <w:sz w:val="24"/>
        </w:rPr>
        <w:t xml:space="preserve"> </w:t>
      </w:r>
      <w:r w:rsidR="00F476E3" w:rsidRPr="00D416EE">
        <w:rPr>
          <w:rFonts w:ascii="Times New Roman" w:hAnsi="Times New Roman" w:cs="Times New Roman"/>
          <w:sz w:val="24"/>
        </w:rPr>
        <w:t>remite al Dpto. de Presupuesto</w:t>
      </w:r>
      <w:r w:rsidR="00D416EE">
        <w:rPr>
          <w:rFonts w:ascii="Times New Roman" w:hAnsi="Times New Roman" w:cs="Times New Roman"/>
          <w:sz w:val="24"/>
        </w:rPr>
        <w:t xml:space="preserve"> para la reserva </w:t>
      </w:r>
      <w:r w:rsidR="00165E85">
        <w:rPr>
          <w:rFonts w:ascii="Times New Roman" w:hAnsi="Times New Roman" w:cs="Times New Roman"/>
          <w:sz w:val="24"/>
        </w:rPr>
        <w:t>presupuestaria</w:t>
      </w:r>
      <w:r w:rsidR="00D416EE">
        <w:rPr>
          <w:rFonts w:ascii="Times New Roman" w:hAnsi="Times New Roman" w:cs="Times New Roman"/>
          <w:sz w:val="24"/>
        </w:rPr>
        <w:t>.</w:t>
      </w:r>
      <w:r w:rsidR="00F476E3" w:rsidRPr="00D416EE">
        <w:rPr>
          <w:rFonts w:ascii="Times New Roman" w:hAnsi="Times New Roman" w:cs="Times New Roman"/>
          <w:sz w:val="24"/>
        </w:rPr>
        <w:t xml:space="preserve"> </w:t>
      </w:r>
    </w:p>
    <w:p w:rsidR="0034525C" w:rsidRPr="0034525C" w:rsidRDefault="0034525C" w:rsidP="0034525C">
      <w:pPr>
        <w:pStyle w:val="Prrafodelista"/>
        <w:rPr>
          <w:rFonts w:ascii="Times New Roman" w:hAnsi="Times New Roman" w:cs="Times New Roman"/>
          <w:sz w:val="24"/>
        </w:rPr>
      </w:pPr>
    </w:p>
    <w:p w:rsidR="0034525C" w:rsidRDefault="00D416EE" w:rsidP="00D416EE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Departamento de Tesorería remite a l</w:t>
      </w:r>
      <w:r w:rsidR="0034525C">
        <w:rPr>
          <w:rFonts w:ascii="Times New Roman" w:hAnsi="Times New Roman" w:cs="Times New Roman"/>
          <w:sz w:val="24"/>
        </w:rPr>
        <w:t>a Dirección General de A</w:t>
      </w:r>
      <w:r w:rsidR="00391B62">
        <w:rPr>
          <w:rFonts w:ascii="Times New Roman" w:hAnsi="Times New Roman" w:cs="Times New Roman"/>
          <w:sz w:val="24"/>
        </w:rPr>
        <w:t xml:space="preserve">dministración y Finanzas </w:t>
      </w:r>
      <w:r w:rsidR="0034525C">
        <w:rPr>
          <w:rFonts w:ascii="Times New Roman" w:hAnsi="Times New Roman" w:cs="Times New Roman"/>
          <w:sz w:val="24"/>
        </w:rPr>
        <w:t>la Planilla Pro – forma para pago de viáticos y el borrador de</w:t>
      </w:r>
      <w:r w:rsidR="000C0763">
        <w:rPr>
          <w:rFonts w:ascii="Times New Roman" w:hAnsi="Times New Roman" w:cs="Times New Roman"/>
          <w:sz w:val="24"/>
        </w:rPr>
        <w:t xml:space="preserve"> la</w:t>
      </w:r>
      <w:r w:rsidR="0034525C">
        <w:rPr>
          <w:rFonts w:ascii="Times New Roman" w:hAnsi="Times New Roman" w:cs="Times New Roman"/>
          <w:sz w:val="24"/>
        </w:rPr>
        <w:t xml:space="preserve"> Resolución de designación de viaje </w:t>
      </w:r>
      <w:r w:rsidR="00391B62">
        <w:rPr>
          <w:rFonts w:ascii="Times New Roman" w:hAnsi="Times New Roman" w:cs="Times New Roman"/>
          <w:sz w:val="24"/>
        </w:rPr>
        <w:t xml:space="preserve">para </w:t>
      </w:r>
      <w:r w:rsidR="0034525C" w:rsidRPr="0034525C">
        <w:rPr>
          <w:rFonts w:ascii="Times New Roman" w:hAnsi="Times New Roman" w:cs="Times New Roman"/>
          <w:sz w:val="24"/>
        </w:rPr>
        <w:t>consideración</w:t>
      </w:r>
      <w:r w:rsidR="00391B62">
        <w:rPr>
          <w:rFonts w:ascii="Times New Roman" w:hAnsi="Times New Roman" w:cs="Times New Roman"/>
          <w:sz w:val="24"/>
        </w:rPr>
        <w:t xml:space="preserve"> y autorización de la Máxima Autoridad.</w:t>
      </w:r>
    </w:p>
    <w:p w:rsidR="00FD53FE" w:rsidRPr="00FD53FE" w:rsidRDefault="00FD53FE" w:rsidP="00FD53FE">
      <w:pPr>
        <w:tabs>
          <w:tab w:val="left" w:pos="0"/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es-PY"/>
        </w:rPr>
      </w:pPr>
    </w:p>
    <w:p w:rsidR="00DD17A7" w:rsidRPr="00211031" w:rsidRDefault="00EC59EA" w:rsidP="00211031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D416EE">
        <w:rPr>
          <w:rFonts w:ascii="Times New Roman" w:hAnsi="Times New Roman" w:cs="Times New Roman"/>
          <w:sz w:val="24"/>
        </w:rPr>
        <w:t xml:space="preserve">Una vez </w:t>
      </w:r>
      <w:r w:rsidR="00C32F1E" w:rsidRPr="00D416EE">
        <w:rPr>
          <w:rFonts w:ascii="Times New Roman" w:hAnsi="Times New Roman" w:cs="Times New Roman"/>
          <w:sz w:val="24"/>
        </w:rPr>
        <w:t xml:space="preserve">culminada la comisión, el beneficiario deberá presentar </w:t>
      </w:r>
      <w:r w:rsidR="00665A90" w:rsidRPr="00D416EE">
        <w:rPr>
          <w:rFonts w:ascii="Times New Roman" w:hAnsi="Times New Roman" w:cs="Times New Roman"/>
          <w:sz w:val="24"/>
        </w:rPr>
        <w:t>dentro de los cinco (5) días hábiles posteriores a la finalización de la comisión los siguientes formularios:</w:t>
      </w:r>
    </w:p>
    <w:p w:rsidR="003A1706" w:rsidRDefault="00665A90" w:rsidP="00D9103C">
      <w:pPr>
        <w:pStyle w:val="Prrafodelista"/>
        <w:tabs>
          <w:tab w:val="left" w:pos="142"/>
          <w:tab w:val="left" w:pos="567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A1706">
        <w:rPr>
          <w:rFonts w:ascii="Times New Roman" w:hAnsi="Times New Roman" w:cs="Times New Roman"/>
          <w:sz w:val="24"/>
        </w:rPr>
        <w:t xml:space="preserve">A la Oficina de Coordinación de Viáticos, Pasajes y Movilidad: </w:t>
      </w:r>
    </w:p>
    <w:p w:rsidR="00211031" w:rsidRPr="008E7EEA" w:rsidRDefault="00211031" w:rsidP="003A1706">
      <w:pPr>
        <w:pStyle w:val="Prrafodelista"/>
        <w:tabs>
          <w:tab w:val="left" w:pos="0"/>
          <w:tab w:val="left" w:pos="142"/>
        </w:tabs>
        <w:spacing w:before="240"/>
        <w:ind w:left="0"/>
        <w:jc w:val="both"/>
        <w:rPr>
          <w:rFonts w:ascii="Times New Roman" w:hAnsi="Times New Roman" w:cs="Times New Roman"/>
          <w:sz w:val="24"/>
        </w:rPr>
      </w:pPr>
    </w:p>
    <w:p w:rsidR="007A1247" w:rsidRPr="00211031" w:rsidRDefault="00C3617A" w:rsidP="00D9103C">
      <w:pPr>
        <w:pStyle w:val="Prrafodelista"/>
        <w:numPr>
          <w:ilvl w:val="0"/>
          <w:numId w:val="1"/>
        </w:numPr>
        <w:tabs>
          <w:tab w:val="left" w:pos="142"/>
          <w:tab w:val="left" w:pos="993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525C">
        <w:rPr>
          <w:rFonts w:ascii="Times New Roman" w:hAnsi="Times New Roman" w:cs="Times New Roman"/>
          <w:b/>
          <w:sz w:val="24"/>
        </w:rPr>
        <w:t xml:space="preserve">Anexo II: </w:t>
      </w:r>
      <w:r w:rsidR="00A461B9" w:rsidRPr="0034525C">
        <w:rPr>
          <w:rFonts w:ascii="Times New Roman" w:hAnsi="Times New Roman" w:cs="Times New Roman"/>
          <w:b/>
          <w:sz w:val="24"/>
        </w:rPr>
        <w:t>Informe Sobre Comisión de V</w:t>
      </w:r>
      <w:r w:rsidR="00311AA5" w:rsidRPr="0034525C">
        <w:rPr>
          <w:rFonts w:ascii="Times New Roman" w:hAnsi="Times New Roman" w:cs="Times New Roman"/>
          <w:b/>
          <w:sz w:val="24"/>
        </w:rPr>
        <w:t>iaje</w:t>
      </w:r>
      <w:r w:rsidR="00311AA5" w:rsidRPr="0034525C">
        <w:rPr>
          <w:rFonts w:ascii="Times New Roman" w:hAnsi="Times New Roman" w:cs="Times New Roman"/>
          <w:sz w:val="24"/>
        </w:rPr>
        <w:t>, firmado por todos los comisionados, acompañado de la copia autenticada de la Orden de trabajo del vehículo</w:t>
      </w:r>
      <w:r w:rsidR="00972DAF" w:rsidRPr="0034525C">
        <w:rPr>
          <w:rFonts w:ascii="Times New Roman" w:hAnsi="Times New Roman" w:cs="Times New Roman"/>
          <w:sz w:val="24"/>
        </w:rPr>
        <w:t xml:space="preserve"> y </w:t>
      </w:r>
      <w:r w:rsidR="000D6905" w:rsidRPr="0034525C">
        <w:rPr>
          <w:rFonts w:ascii="Times New Roman" w:hAnsi="Times New Roman" w:cs="Times New Roman"/>
          <w:sz w:val="24"/>
        </w:rPr>
        <w:t xml:space="preserve">del </w:t>
      </w:r>
      <w:r w:rsidR="00972DAF" w:rsidRPr="0034525C">
        <w:rPr>
          <w:rFonts w:ascii="Times New Roman" w:hAnsi="Times New Roman" w:cs="Times New Roman"/>
          <w:sz w:val="24"/>
        </w:rPr>
        <w:t>Registro de Orden</w:t>
      </w:r>
      <w:r w:rsidR="000D6905" w:rsidRPr="0034525C">
        <w:rPr>
          <w:rFonts w:ascii="Times New Roman" w:hAnsi="Times New Roman" w:cs="Times New Roman"/>
          <w:sz w:val="24"/>
        </w:rPr>
        <w:t>es</w:t>
      </w:r>
      <w:r w:rsidR="00972DAF" w:rsidRPr="0034525C">
        <w:rPr>
          <w:rFonts w:ascii="Times New Roman" w:hAnsi="Times New Roman" w:cs="Times New Roman"/>
          <w:sz w:val="24"/>
        </w:rPr>
        <w:t xml:space="preserve"> de Trabajo</w:t>
      </w:r>
      <w:r w:rsidR="0034525C">
        <w:rPr>
          <w:rFonts w:ascii="Times New Roman" w:hAnsi="Times New Roman" w:cs="Times New Roman"/>
          <w:sz w:val="24"/>
        </w:rPr>
        <w:t xml:space="preserve"> </w:t>
      </w:r>
      <w:r w:rsidR="00311AA5" w:rsidRPr="0034525C">
        <w:rPr>
          <w:rFonts w:ascii="Times New Roman" w:hAnsi="Times New Roman" w:cs="Times New Roman"/>
          <w:sz w:val="24"/>
        </w:rPr>
        <w:t>(</w:t>
      </w:r>
      <w:r w:rsidR="00261BCD">
        <w:rPr>
          <w:rFonts w:ascii="Times New Roman" w:hAnsi="Times New Roman" w:cs="Times New Roman"/>
          <w:sz w:val="24"/>
        </w:rPr>
        <w:t>en caso</w:t>
      </w:r>
      <w:r w:rsidR="00311AA5" w:rsidRPr="0034525C">
        <w:rPr>
          <w:rFonts w:ascii="Times New Roman" w:hAnsi="Times New Roman" w:cs="Times New Roman"/>
          <w:sz w:val="24"/>
        </w:rPr>
        <w:t xml:space="preserve"> de utilización del vehículo de la institución). </w:t>
      </w:r>
    </w:p>
    <w:p w:rsidR="00211031" w:rsidRPr="00DD17A7" w:rsidRDefault="00211031" w:rsidP="00211031">
      <w:pPr>
        <w:pStyle w:val="Prrafodelista"/>
        <w:tabs>
          <w:tab w:val="left" w:pos="142"/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5F4C" w:rsidRDefault="00C3617A" w:rsidP="00D9103C">
      <w:pPr>
        <w:pStyle w:val="Prrafodelista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Anexo IV</w:t>
      </w:r>
      <w:r w:rsidR="00700E00">
        <w:rPr>
          <w:rFonts w:ascii="Times New Roman" w:hAnsi="Times New Roman" w:cs="Times New Roman"/>
          <w:b/>
          <w:sz w:val="24"/>
        </w:rPr>
        <w:t>.2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A461B9">
        <w:rPr>
          <w:rFonts w:ascii="Times New Roman" w:hAnsi="Times New Roman" w:cs="Times New Roman"/>
          <w:b/>
          <w:sz w:val="24"/>
        </w:rPr>
        <w:t>Formulario de Rendición de C</w:t>
      </w:r>
      <w:r w:rsidR="00311AA5">
        <w:rPr>
          <w:rFonts w:ascii="Times New Roman" w:hAnsi="Times New Roman" w:cs="Times New Roman"/>
          <w:b/>
          <w:sz w:val="24"/>
        </w:rPr>
        <w:t>uenta</w:t>
      </w:r>
      <w:r w:rsidR="00A461B9">
        <w:rPr>
          <w:rFonts w:ascii="Times New Roman" w:hAnsi="Times New Roman" w:cs="Times New Roman"/>
          <w:b/>
          <w:sz w:val="24"/>
        </w:rPr>
        <w:t>s de Viáticos por B</w:t>
      </w:r>
      <w:r w:rsidR="003F7B3A">
        <w:rPr>
          <w:rFonts w:ascii="Times New Roman" w:hAnsi="Times New Roman" w:cs="Times New Roman"/>
          <w:b/>
          <w:sz w:val="24"/>
        </w:rPr>
        <w:t>eneficiario</w:t>
      </w:r>
      <w:r w:rsidR="00457747">
        <w:rPr>
          <w:rFonts w:ascii="Times New Roman" w:hAnsi="Times New Roman" w:cs="Times New Roman"/>
          <w:b/>
          <w:sz w:val="24"/>
        </w:rPr>
        <w:t xml:space="preserve"> -  Interior</w:t>
      </w:r>
      <w:r w:rsidR="003F7B3A" w:rsidRPr="00E27493">
        <w:rPr>
          <w:rFonts w:ascii="Times New Roman" w:hAnsi="Times New Roman" w:cs="Times New Roman"/>
          <w:sz w:val="24"/>
        </w:rPr>
        <w:t xml:space="preserve">, firmado por el beneficiario, acompañado de los comprobantes </w:t>
      </w:r>
      <w:r w:rsidR="00457747" w:rsidRPr="00E27493">
        <w:rPr>
          <w:rFonts w:ascii="Times New Roman" w:hAnsi="Times New Roman" w:cs="Times New Roman"/>
          <w:sz w:val="24"/>
        </w:rPr>
        <w:t xml:space="preserve">de </w:t>
      </w:r>
      <w:r w:rsidR="0015632E">
        <w:rPr>
          <w:rFonts w:ascii="Times New Roman" w:hAnsi="Times New Roman" w:cs="Times New Roman"/>
          <w:sz w:val="24"/>
        </w:rPr>
        <w:t xml:space="preserve">respaldo, conforme al </w:t>
      </w:r>
      <w:r w:rsidR="0015632E" w:rsidRPr="008E0CB5">
        <w:rPr>
          <w:rFonts w:ascii="Times New Roman" w:hAnsi="Times New Roman" w:cs="Times New Roman"/>
          <w:sz w:val="24"/>
        </w:rPr>
        <w:t>Art. 14</w:t>
      </w:r>
      <w:r w:rsidR="003F7B3A" w:rsidRPr="008E0CB5">
        <w:rPr>
          <w:rFonts w:ascii="Times New Roman" w:hAnsi="Times New Roman" w:cs="Times New Roman"/>
          <w:sz w:val="24"/>
        </w:rPr>
        <w:t>°</w:t>
      </w:r>
      <w:r w:rsidR="003F7B3A" w:rsidRPr="00E27493">
        <w:rPr>
          <w:rFonts w:ascii="Times New Roman" w:hAnsi="Times New Roman" w:cs="Times New Roman"/>
          <w:sz w:val="24"/>
        </w:rPr>
        <w:t xml:space="preserve"> que forma</w:t>
      </w:r>
      <w:r w:rsidR="003F7B3A">
        <w:rPr>
          <w:rFonts w:ascii="Times New Roman" w:hAnsi="Times New Roman" w:cs="Times New Roman"/>
          <w:sz w:val="24"/>
        </w:rPr>
        <w:t xml:space="preserve"> parte de esta resolución.</w:t>
      </w:r>
    </w:p>
    <w:p w:rsidR="00A35F4C" w:rsidRPr="00A35F4C" w:rsidRDefault="00A35F4C" w:rsidP="00A35F4C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4C649B" w:rsidRDefault="00A35F4C" w:rsidP="00D9103C">
      <w:pPr>
        <w:pStyle w:val="Prrafodelista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ind w:left="567" w:hanging="283"/>
        <w:jc w:val="both"/>
        <w:rPr>
          <w:rFonts w:ascii="Times New Roman" w:hAnsi="Times New Roman" w:cs="Times New Roman"/>
          <w:sz w:val="24"/>
        </w:rPr>
      </w:pPr>
      <w:r w:rsidRPr="00020B0C">
        <w:rPr>
          <w:rFonts w:ascii="Times New Roman" w:hAnsi="Times New Roman" w:cs="Times New Roman"/>
          <w:b/>
          <w:sz w:val="24"/>
        </w:rPr>
        <w:t>Anexo V: Constancia de Comisionamiento</w:t>
      </w:r>
      <w:r w:rsidRPr="00020B0C">
        <w:rPr>
          <w:rFonts w:ascii="Times New Roman" w:hAnsi="Times New Roman" w:cs="Times New Roman"/>
          <w:sz w:val="24"/>
        </w:rPr>
        <w:t xml:space="preserve">, </w:t>
      </w:r>
      <w:r w:rsidR="00A31BB3" w:rsidRPr="00020B0C">
        <w:rPr>
          <w:rFonts w:ascii="Times New Roman" w:hAnsi="Times New Roman" w:cs="Times New Roman"/>
          <w:sz w:val="24"/>
        </w:rPr>
        <w:t>deberá ser firmado por la autoridad competente del lug</w:t>
      </w:r>
      <w:r w:rsidR="00D9103C">
        <w:rPr>
          <w:rFonts w:ascii="Times New Roman" w:hAnsi="Times New Roman" w:cs="Times New Roman"/>
          <w:sz w:val="24"/>
        </w:rPr>
        <w:t>ar donde se realizó la comisión;</w:t>
      </w:r>
      <w:r w:rsidR="00A31BB3" w:rsidRPr="00020B0C">
        <w:rPr>
          <w:rFonts w:ascii="Times New Roman" w:hAnsi="Times New Roman" w:cs="Times New Roman"/>
          <w:sz w:val="24"/>
        </w:rPr>
        <w:t xml:space="preserve"> </w:t>
      </w:r>
      <w:r w:rsidRPr="00020B0C">
        <w:rPr>
          <w:rFonts w:ascii="Times New Roman" w:hAnsi="Times New Roman" w:cs="Times New Roman"/>
          <w:sz w:val="24"/>
        </w:rPr>
        <w:t xml:space="preserve">para </w:t>
      </w:r>
      <w:r w:rsidR="00A31BB3" w:rsidRPr="00020B0C">
        <w:rPr>
          <w:rFonts w:ascii="Times New Roman" w:hAnsi="Times New Roman" w:cs="Times New Roman"/>
          <w:sz w:val="24"/>
        </w:rPr>
        <w:t xml:space="preserve">los </w:t>
      </w:r>
      <w:r w:rsidRPr="00020B0C">
        <w:rPr>
          <w:rFonts w:ascii="Times New Roman" w:hAnsi="Times New Roman" w:cs="Times New Roman"/>
          <w:sz w:val="24"/>
        </w:rPr>
        <w:t xml:space="preserve">casos de </w:t>
      </w:r>
      <w:proofErr w:type="spellStart"/>
      <w:r w:rsidRPr="00020B0C">
        <w:rPr>
          <w:rFonts w:ascii="Times New Roman" w:hAnsi="Times New Roman" w:cs="Times New Roman"/>
          <w:sz w:val="24"/>
        </w:rPr>
        <w:t>comisionamiento</w:t>
      </w:r>
      <w:proofErr w:type="spellEnd"/>
      <w:r w:rsidRPr="00020B0C">
        <w:rPr>
          <w:rFonts w:ascii="Times New Roman" w:hAnsi="Times New Roman" w:cs="Times New Roman"/>
          <w:sz w:val="24"/>
        </w:rPr>
        <w:t xml:space="preserve"> </w:t>
      </w:r>
      <w:r w:rsidR="00A31BB3" w:rsidRPr="00020B0C">
        <w:rPr>
          <w:rFonts w:ascii="Times New Roman" w:hAnsi="Times New Roman" w:cs="Times New Roman"/>
          <w:sz w:val="24"/>
        </w:rPr>
        <w:t>a las sedes del MDP</w:t>
      </w:r>
      <w:r w:rsidRPr="00020B0C">
        <w:rPr>
          <w:rFonts w:ascii="Times New Roman" w:hAnsi="Times New Roman" w:cs="Times New Roman"/>
          <w:sz w:val="24"/>
        </w:rPr>
        <w:t>, p</w:t>
      </w:r>
      <w:r w:rsidR="00A31BB3" w:rsidRPr="00020B0C">
        <w:rPr>
          <w:rFonts w:ascii="Times New Roman" w:hAnsi="Times New Roman" w:cs="Times New Roman"/>
          <w:sz w:val="24"/>
        </w:rPr>
        <w:t xml:space="preserve">or los Administradores de Sedes, </w:t>
      </w:r>
      <w:r w:rsidRPr="00020B0C">
        <w:rPr>
          <w:rFonts w:ascii="Times New Roman" w:hAnsi="Times New Roman" w:cs="Times New Roman"/>
          <w:sz w:val="24"/>
        </w:rPr>
        <w:t xml:space="preserve">Defensores Coordinadores, </w:t>
      </w:r>
      <w:r w:rsidR="00A31BB3" w:rsidRPr="00020B0C">
        <w:rPr>
          <w:rFonts w:ascii="Times New Roman" w:hAnsi="Times New Roman" w:cs="Times New Roman"/>
          <w:sz w:val="24"/>
        </w:rPr>
        <w:t>Directores y Jefes de Departamento</w:t>
      </w:r>
      <w:r w:rsidR="00020B0C">
        <w:rPr>
          <w:rFonts w:ascii="Times New Roman" w:hAnsi="Times New Roman" w:cs="Times New Roman"/>
          <w:sz w:val="24"/>
        </w:rPr>
        <w:t>. En caso de comisiones a</w:t>
      </w:r>
      <w:r w:rsidR="00020B0C" w:rsidRPr="00020B0C">
        <w:rPr>
          <w:rFonts w:ascii="Times New Roman" w:hAnsi="Times New Roman" w:cs="Times New Roman"/>
          <w:sz w:val="24"/>
        </w:rPr>
        <w:t xml:space="preserve"> o</w:t>
      </w:r>
      <w:r w:rsidR="00020B0C">
        <w:rPr>
          <w:rFonts w:ascii="Times New Roman" w:hAnsi="Times New Roman" w:cs="Times New Roman"/>
          <w:sz w:val="24"/>
        </w:rPr>
        <w:t>tros lugares, deberá ser firmado por el</w:t>
      </w:r>
      <w:r w:rsidR="00020B0C" w:rsidRPr="00020B0C">
        <w:rPr>
          <w:rFonts w:ascii="Times New Roman" w:hAnsi="Times New Roman" w:cs="Times New Roman"/>
          <w:sz w:val="24"/>
        </w:rPr>
        <w:t xml:space="preserve"> representante </w:t>
      </w:r>
      <w:r w:rsidR="00B87586">
        <w:rPr>
          <w:rFonts w:ascii="Times New Roman" w:hAnsi="Times New Roman" w:cs="Times New Roman"/>
          <w:sz w:val="24"/>
        </w:rPr>
        <w:t>de la institución</w:t>
      </w:r>
      <w:r w:rsidR="00020B0C">
        <w:rPr>
          <w:rFonts w:ascii="Times New Roman" w:hAnsi="Times New Roman" w:cs="Times New Roman"/>
          <w:sz w:val="24"/>
        </w:rPr>
        <w:t xml:space="preserve"> o persona </w:t>
      </w:r>
      <w:r w:rsidR="00020B0C" w:rsidRPr="00020B0C">
        <w:rPr>
          <w:rFonts w:ascii="Times New Roman" w:hAnsi="Times New Roman" w:cs="Times New Roman"/>
          <w:sz w:val="24"/>
        </w:rPr>
        <w:t>que recibió al comisionado</w:t>
      </w:r>
      <w:r w:rsidR="00020B0C">
        <w:rPr>
          <w:rFonts w:ascii="Times New Roman" w:hAnsi="Times New Roman" w:cs="Times New Roman"/>
          <w:sz w:val="24"/>
        </w:rPr>
        <w:t>.</w:t>
      </w:r>
      <w:r w:rsidR="00AE3056">
        <w:rPr>
          <w:rFonts w:ascii="Times New Roman" w:hAnsi="Times New Roman" w:cs="Times New Roman"/>
          <w:sz w:val="24"/>
        </w:rPr>
        <w:t xml:space="preserve"> </w:t>
      </w:r>
    </w:p>
    <w:p w:rsidR="004C649B" w:rsidRPr="004C649B" w:rsidRDefault="004C649B" w:rsidP="004C649B">
      <w:pPr>
        <w:pStyle w:val="Prrafodelista"/>
        <w:rPr>
          <w:rFonts w:ascii="Times New Roman" w:hAnsi="Times New Roman" w:cs="Times New Roman"/>
          <w:sz w:val="24"/>
        </w:rPr>
      </w:pPr>
    </w:p>
    <w:p w:rsidR="004C649B" w:rsidRDefault="004C649B" w:rsidP="004C649B">
      <w:pPr>
        <w:pStyle w:val="Prrafodelista"/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</w:rPr>
      </w:pPr>
    </w:p>
    <w:p w:rsidR="004C649B" w:rsidRPr="004C649B" w:rsidRDefault="004C649B" w:rsidP="004C649B">
      <w:pPr>
        <w:pStyle w:val="Prrafodelista"/>
        <w:rPr>
          <w:rFonts w:ascii="Times New Roman" w:hAnsi="Times New Roman" w:cs="Times New Roman"/>
          <w:sz w:val="24"/>
        </w:rPr>
      </w:pPr>
    </w:p>
    <w:p w:rsidR="00020B0C" w:rsidRPr="004C649B" w:rsidRDefault="00AE3056" w:rsidP="004C649B">
      <w:pPr>
        <w:tabs>
          <w:tab w:val="left" w:pos="142"/>
          <w:tab w:val="left" w:pos="567"/>
          <w:tab w:val="left" w:pos="993"/>
        </w:tabs>
        <w:ind w:left="426"/>
        <w:jc w:val="both"/>
        <w:rPr>
          <w:rFonts w:ascii="Times New Roman" w:hAnsi="Times New Roman" w:cs="Times New Roman"/>
          <w:sz w:val="24"/>
        </w:rPr>
      </w:pPr>
      <w:r w:rsidRPr="004C649B">
        <w:rPr>
          <w:rFonts w:ascii="Times New Roman" w:hAnsi="Times New Roman" w:cs="Times New Roman"/>
          <w:sz w:val="24"/>
        </w:rPr>
        <w:lastRenderedPageBreak/>
        <w:t xml:space="preserve">Exceptuase de la presentación del mismo al Defensor General y comitiva, </w:t>
      </w:r>
      <w:r w:rsidR="003D0196" w:rsidRPr="004C649B">
        <w:rPr>
          <w:rFonts w:ascii="Times New Roman" w:hAnsi="Times New Roman" w:cs="Times New Roman"/>
          <w:sz w:val="24"/>
        </w:rPr>
        <w:t xml:space="preserve">Defensores </w:t>
      </w:r>
      <w:r w:rsidR="003D0196">
        <w:rPr>
          <w:rFonts w:ascii="Times New Roman" w:hAnsi="Times New Roman" w:cs="Times New Roman"/>
          <w:sz w:val="24"/>
        </w:rPr>
        <w:t>Adjuntos</w:t>
      </w:r>
      <w:r w:rsidRPr="004C649B">
        <w:rPr>
          <w:rFonts w:ascii="Times New Roman" w:hAnsi="Times New Roman" w:cs="Times New Roman"/>
          <w:sz w:val="24"/>
        </w:rPr>
        <w:t xml:space="preserve">, Defensores </w:t>
      </w:r>
      <w:r w:rsidR="003D0196">
        <w:rPr>
          <w:rFonts w:ascii="Times New Roman" w:hAnsi="Times New Roman" w:cs="Times New Roman"/>
          <w:sz w:val="24"/>
        </w:rPr>
        <w:t>Públicos, Dirección General de Auditoría</w:t>
      </w:r>
      <w:r w:rsidR="004C649B" w:rsidRPr="004C649B">
        <w:rPr>
          <w:rFonts w:ascii="Times New Roman" w:hAnsi="Times New Roman" w:cs="Times New Roman"/>
          <w:sz w:val="24"/>
        </w:rPr>
        <w:t xml:space="preserve">, </w:t>
      </w:r>
      <w:r w:rsidR="003D0196">
        <w:rPr>
          <w:rFonts w:ascii="Times New Roman" w:hAnsi="Times New Roman" w:cs="Times New Roman"/>
          <w:sz w:val="24"/>
        </w:rPr>
        <w:t xml:space="preserve">Dirección de Auditoria de Gestión Misional, </w:t>
      </w:r>
      <w:r w:rsidRPr="004C649B">
        <w:rPr>
          <w:rFonts w:ascii="Times New Roman" w:hAnsi="Times New Roman" w:cs="Times New Roman"/>
          <w:sz w:val="24"/>
        </w:rPr>
        <w:t xml:space="preserve">Equipo de trabajo de la Dirección de Contraloría </w:t>
      </w:r>
      <w:r w:rsidR="008B73C8" w:rsidRPr="004C649B">
        <w:rPr>
          <w:rFonts w:ascii="Times New Roman" w:hAnsi="Times New Roman" w:cs="Times New Roman"/>
          <w:sz w:val="24"/>
        </w:rPr>
        <w:t>Administrativa</w:t>
      </w:r>
      <w:r w:rsidR="008B73C8">
        <w:rPr>
          <w:rFonts w:ascii="Times New Roman" w:hAnsi="Times New Roman" w:cs="Times New Roman"/>
          <w:sz w:val="24"/>
        </w:rPr>
        <w:t xml:space="preserve">, </w:t>
      </w:r>
      <w:r w:rsidR="008B73C8" w:rsidRPr="004C649B">
        <w:rPr>
          <w:rFonts w:ascii="Times New Roman" w:hAnsi="Times New Roman" w:cs="Times New Roman"/>
          <w:sz w:val="24"/>
        </w:rPr>
        <w:t>y</w:t>
      </w:r>
      <w:r w:rsidR="004C649B" w:rsidRPr="004C649B">
        <w:rPr>
          <w:rFonts w:ascii="Times New Roman" w:hAnsi="Times New Roman" w:cs="Times New Roman"/>
          <w:sz w:val="24"/>
        </w:rPr>
        <w:t xml:space="preserve"> choferes asignados a cumplir funciones en la Defensoría General y la Dirección General de Administración y Finanzas</w:t>
      </w:r>
      <w:r w:rsidRPr="004C649B">
        <w:rPr>
          <w:rFonts w:ascii="Times New Roman" w:hAnsi="Times New Roman" w:cs="Times New Roman"/>
          <w:sz w:val="24"/>
        </w:rPr>
        <w:t>.</w:t>
      </w:r>
    </w:p>
    <w:p w:rsidR="00AE3056" w:rsidRPr="009F18F2" w:rsidRDefault="00211031" w:rsidP="00021CD3">
      <w:pPr>
        <w:tabs>
          <w:tab w:val="left" w:pos="142"/>
          <w:tab w:val="left" w:pos="567"/>
          <w:tab w:val="left" w:pos="993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20B0C">
        <w:rPr>
          <w:rFonts w:ascii="Times New Roman" w:hAnsi="Times New Roman" w:cs="Times New Roman"/>
          <w:sz w:val="24"/>
        </w:rPr>
        <w:t xml:space="preserve">- </w:t>
      </w:r>
      <w:r w:rsidR="00C6673F" w:rsidRPr="00020B0C">
        <w:rPr>
          <w:rFonts w:ascii="Times New Roman" w:hAnsi="Times New Roman" w:cs="Times New Roman"/>
          <w:sz w:val="24"/>
        </w:rPr>
        <w:t>Si la solicitud presenta datos incorrectos, tachaduras, enmiendas, no cumple con los requisitos formales para su validez, o no</w:t>
      </w:r>
      <w:r w:rsidR="00261BCD" w:rsidRPr="00020B0C">
        <w:rPr>
          <w:rFonts w:ascii="Times New Roman" w:hAnsi="Times New Roman" w:cs="Times New Roman"/>
          <w:sz w:val="24"/>
        </w:rPr>
        <w:t xml:space="preserve"> se</w:t>
      </w:r>
      <w:r w:rsidR="00C6673F" w:rsidRPr="00020B0C">
        <w:rPr>
          <w:rFonts w:ascii="Times New Roman" w:hAnsi="Times New Roman" w:cs="Times New Roman"/>
          <w:sz w:val="24"/>
        </w:rPr>
        <w:t xml:space="preserve"> haya</w:t>
      </w:r>
      <w:r w:rsidR="00261BCD" w:rsidRPr="00020B0C">
        <w:rPr>
          <w:rFonts w:ascii="Times New Roman" w:hAnsi="Times New Roman" w:cs="Times New Roman"/>
          <w:sz w:val="24"/>
        </w:rPr>
        <w:t>n</w:t>
      </w:r>
      <w:r w:rsidR="00C6673F" w:rsidRPr="00020B0C">
        <w:rPr>
          <w:rFonts w:ascii="Times New Roman" w:hAnsi="Times New Roman" w:cs="Times New Roman"/>
          <w:sz w:val="24"/>
        </w:rPr>
        <w:t xml:space="preserve"> presentado algunos de los anexos</w:t>
      </w:r>
      <w:r w:rsidR="000D6905" w:rsidRPr="00020B0C">
        <w:rPr>
          <w:rFonts w:ascii="Times New Roman" w:hAnsi="Times New Roman" w:cs="Times New Roman"/>
          <w:sz w:val="24"/>
        </w:rPr>
        <w:t xml:space="preserve"> y documentos de respaldo</w:t>
      </w:r>
      <w:r w:rsidR="00C6673F" w:rsidRPr="00020B0C">
        <w:rPr>
          <w:rFonts w:ascii="Times New Roman" w:hAnsi="Times New Roman" w:cs="Times New Roman"/>
          <w:sz w:val="24"/>
        </w:rPr>
        <w:t xml:space="preserve">, </w:t>
      </w:r>
      <w:r w:rsidR="00A55773" w:rsidRPr="00020B0C">
        <w:rPr>
          <w:rFonts w:ascii="Times New Roman" w:hAnsi="Times New Roman" w:cs="Times New Roman"/>
          <w:sz w:val="24"/>
        </w:rPr>
        <w:t>la Oficina de Coordinación de Viáticos, Pasajes y Movilidad dependiente del Departamento de Tesorería</w:t>
      </w:r>
      <w:r w:rsidR="00FC683C" w:rsidRPr="00020B0C">
        <w:rPr>
          <w:rFonts w:ascii="Times New Roman" w:hAnsi="Times New Roman" w:cs="Times New Roman"/>
          <w:sz w:val="24"/>
        </w:rPr>
        <w:t xml:space="preserve"> notificará al solicitante del inconveniente que debe ser subsanado; el solicitante cuenta </w:t>
      </w:r>
      <w:r w:rsidR="00933C8C" w:rsidRPr="00020B0C">
        <w:rPr>
          <w:rFonts w:ascii="Times New Roman" w:hAnsi="Times New Roman" w:cs="Times New Roman"/>
          <w:sz w:val="24"/>
        </w:rPr>
        <w:t xml:space="preserve">con </w:t>
      </w:r>
      <w:r w:rsidR="00B722C9" w:rsidRPr="00020B0C">
        <w:rPr>
          <w:rFonts w:ascii="Times New Roman" w:hAnsi="Times New Roman" w:cs="Times New Roman"/>
          <w:sz w:val="24"/>
        </w:rPr>
        <w:t>cinco (5</w:t>
      </w:r>
      <w:r w:rsidR="00D51D24" w:rsidRPr="00020B0C">
        <w:rPr>
          <w:rFonts w:ascii="Times New Roman" w:hAnsi="Times New Roman" w:cs="Times New Roman"/>
          <w:sz w:val="24"/>
        </w:rPr>
        <w:t xml:space="preserve">) días hábiles a partir de la fecha de la notificación, que podrá ser vía </w:t>
      </w:r>
      <w:proofErr w:type="spellStart"/>
      <w:r w:rsidR="00D51D24" w:rsidRPr="00020B0C">
        <w:rPr>
          <w:rFonts w:ascii="Times New Roman" w:hAnsi="Times New Roman" w:cs="Times New Roman"/>
          <w:sz w:val="24"/>
        </w:rPr>
        <w:t>whatsapp</w:t>
      </w:r>
      <w:proofErr w:type="spellEnd"/>
      <w:r w:rsidR="00D51D24" w:rsidRPr="00020B0C">
        <w:rPr>
          <w:rFonts w:ascii="Times New Roman" w:hAnsi="Times New Roman" w:cs="Times New Roman"/>
          <w:sz w:val="24"/>
        </w:rPr>
        <w:t>, mensaje de texto, correo electrónico o cualquier otro medio de comunicación eficaz a los efectos de subsanar el inconveniente o completar las documentaciones requeridas para el proceso de pago.</w:t>
      </w:r>
    </w:p>
    <w:p w:rsidR="00E4038E" w:rsidRPr="00E4038E" w:rsidRDefault="00945A89" w:rsidP="00021CD3">
      <w:pPr>
        <w:tabs>
          <w:tab w:val="left" w:pos="142"/>
          <w:tab w:val="left" w:pos="567"/>
          <w:tab w:val="left" w:pos="993"/>
        </w:tabs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51D24" w:rsidRPr="00D51D24">
        <w:rPr>
          <w:rFonts w:ascii="Times New Roman" w:hAnsi="Times New Roman" w:cs="Times New Roman"/>
          <w:sz w:val="24"/>
        </w:rPr>
        <w:t>Transcurrido el plazo otorgado y el interesado no haya subsanado el inconveniente, será notificado</w:t>
      </w:r>
      <w:r w:rsidR="000A595A">
        <w:rPr>
          <w:rFonts w:ascii="Times New Roman" w:hAnsi="Times New Roman" w:cs="Times New Roman"/>
          <w:sz w:val="24"/>
        </w:rPr>
        <w:t>.</w:t>
      </w:r>
    </w:p>
    <w:p w:rsidR="00AD5FD5" w:rsidRPr="00AD5FD5" w:rsidRDefault="003E4D8D" w:rsidP="00AD5FD5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before="240"/>
        <w:contextualSpacing w:val="0"/>
        <w:jc w:val="both"/>
        <w:rPr>
          <w:rFonts w:ascii="Times New Roman" w:hAnsi="Times New Roman" w:cs="Times New Roman"/>
          <w:sz w:val="24"/>
        </w:rPr>
      </w:pPr>
      <w:r w:rsidRPr="00240EB2">
        <w:rPr>
          <w:rFonts w:ascii="Times New Roman" w:hAnsi="Times New Roman" w:cs="Times New Roman"/>
          <w:sz w:val="24"/>
          <w:lang w:val="es-ES"/>
        </w:rPr>
        <w:t>Si el legajo de viático cumple con los requisitos estipu</w:t>
      </w:r>
      <w:r w:rsidR="00A55773" w:rsidRPr="00240EB2">
        <w:rPr>
          <w:rFonts w:ascii="Times New Roman" w:hAnsi="Times New Roman" w:cs="Times New Roman"/>
          <w:sz w:val="24"/>
          <w:lang w:val="es-ES"/>
        </w:rPr>
        <w:t>l</w:t>
      </w:r>
      <w:r w:rsidR="007E44CB">
        <w:rPr>
          <w:rFonts w:ascii="Times New Roman" w:hAnsi="Times New Roman" w:cs="Times New Roman"/>
          <w:sz w:val="24"/>
          <w:lang w:val="es-ES"/>
        </w:rPr>
        <w:t xml:space="preserve">ados en la presente </w:t>
      </w:r>
      <w:r w:rsidR="007E44CB" w:rsidRPr="00D12E95">
        <w:rPr>
          <w:rFonts w:ascii="Times New Roman" w:hAnsi="Times New Roman" w:cs="Times New Roman"/>
          <w:sz w:val="24"/>
          <w:lang w:val="es-ES"/>
        </w:rPr>
        <w:t>Resolución,</w:t>
      </w:r>
      <w:r w:rsidR="00945A89">
        <w:rPr>
          <w:rFonts w:ascii="Times New Roman" w:hAnsi="Times New Roman" w:cs="Times New Roman"/>
          <w:sz w:val="24"/>
          <w:lang w:val="es-ES"/>
        </w:rPr>
        <w:t xml:space="preserve"> e</w:t>
      </w:r>
      <w:r w:rsidR="00B722C9" w:rsidRPr="00D12E95">
        <w:rPr>
          <w:rFonts w:ascii="Times New Roman" w:hAnsi="Times New Roman" w:cs="Times New Roman"/>
          <w:sz w:val="24"/>
          <w:lang w:val="es-ES"/>
        </w:rPr>
        <w:t xml:space="preserve">l </w:t>
      </w:r>
      <w:r w:rsidR="00A55773" w:rsidRPr="00D12E95">
        <w:rPr>
          <w:rFonts w:ascii="Times New Roman" w:hAnsi="Times New Roman" w:cs="Times New Roman"/>
          <w:sz w:val="24"/>
        </w:rPr>
        <w:t xml:space="preserve">Departamento de </w:t>
      </w:r>
      <w:r w:rsidR="007E44CB" w:rsidRPr="00D12E95">
        <w:rPr>
          <w:rFonts w:ascii="Times New Roman" w:hAnsi="Times New Roman" w:cs="Times New Roman"/>
          <w:sz w:val="24"/>
        </w:rPr>
        <w:t>Tesorería</w:t>
      </w:r>
      <w:r w:rsidR="00A55773" w:rsidRPr="00D12E95">
        <w:rPr>
          <w:rFonts w:ascii="Times New Roman" w:hAnsi="Times New Roman" w:cs="Times New Roman"/>
          <w:sz w:val="24"/>
        </w:rPr>
        <w:t xml:space="preserve"> elabora el borrador de</w:t>
      </w:r>
      <w:r w:rsidR="00261BCD" w:rsidRPr="00D12E95">
        <w:rPr>
          <w:rFonts w:ascii="Times New Roman" w:hAnsi="Times New Roman" w:cs="Times New Roman"/>
          <w:sz w:val="24"/>
        </w:rPr>
        <w:t xml:space="preserve"> la</w:t>
      </w:r>
      <w:r w:rsidR="00A55773" w:rsidRPr="00D12E95">
        <w:rPr>
          <w:rFonts w:ascii="Times New Roman" w:hAnsi="Times New Roman" w:cs="Times New Roman"/>
          <w:sz w:val="24"/>
        </w:rPr>
        <w:t xml:space="preserve"> Resolución de Pago y</w:t>
      </w:r>
      <w:r w:rsidR="001F3707" w:rsidRPr="00D12E95">
        <w:rPr>
          <w:rFonts w:ascii="Times New Roman" w:hAnsi="Times New Roman" w:cs="Times New Roman"/>
          <w:sz w:val="24"/>
        </w:rPr>
        <w:t xml:space="preserve"> remite a</w:t>
      </w:r>
      <w:r w:rsidR="00A55773" w:rsidRPr="00D12E95">
        <w:rPr>
          <w:rFonts w:ascii="Times New Roman" w:hAnsi="Times New Roman" w:cs="Times New Roman"/>
          <w:sz w:val="24"/>
        </w:rPr>
        <w:t xml:space="preserve"> la Dirección General de </w:t>
      </w:r>
      <w:r w:rsidR="001F3707" w:rsidRPr="00D12E95">
        <w:rPr>
          <w:rFonts w:ascii="Times New Roman" w:hAnsi="Times New Roman" w:cs="Times New Roman"/>
          <w:sz w:val="24"/>
        </w:rPr>
        <w:t>Administración y Finanza</w:t>
      </w:r>
      <w:r w:rsidR="00B722C9" w:rsidRPr="00D12E95">
        <w:rPr>
          <w:rFonts w:ascii="Times New Roman" w:hAnsi="Times New Roman" w:cs="Times New Roman"/>
          <w:sz w:val="24"/>
        </w:rPr>
        <w:t xml:space="preserve">s para consideración y autorización </w:t>
      </w:r>
      <w:r w:rsidR="001F3707" w:rsidRPr="00D12E95">
        <w:rPr>
          <w:rFonts w:ascii="Times New Roman" w:hAnsi="Times New Roman" w:cs="Times New Roman"/>
          <w:sz w:val="24"/>
        </w:rPr>
        <w:t>de</w:t>
      </w:r>
      <w:r w:rsidR="00B722C9" w:rsidRPr="00D12E95">
        <w:rPr>
          <w:rFonts w:ascii="Times New Roman" w:hAnsi="Times New Roman" w:cs="Times New Roman"/>
          <w:sz w:val="24"/>
        </w:rPr>
        <w:t xml:space="preserve"> la Máxima Autoridad</w:t>
      </w:r>
      <w:r w:rsidR="00660826" w:rsidRPr="00D12E95">
        <w:rPr>
          <w:rFonts w:ascii="Times New Roman" w:hAnsi="Times New Roman" w:cs="Times New Roman"/>
          <w:sz w:val="24"/>
        </w:rPr>
        <w:t>.</w:t>
      </w:r>
    </w:p>
    <w:p w:rsidR="00962A72" w:rsidRPr="00AD5FD5" w:rsidRDefault="001F3707" w:rsidP="00AD5FD5">
      <w:pPr>
        <w:pStyle w:val="Prrafodelista"/>
        <w:numPr>
          <w:ilvl w:val="0"/>
          <w:numId w:val="1"/>
        </w:numPr>
        <w:tabs>
          <w:tab w:val="left" w:pos="142"/>
        </w:tabs>
        <w:spacing w:before="240"/>
        <w:ind w:left="426" w:hanging="142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 w:rsidRPr="00945A89">
        <w:rPr>
          <w:rFonts w:ascii="Times New Roman" w:hAnsi="Times New Roman" w:cs="Times New Roman"/>
          <w:sz w:val="24"/>
        </w:rPr>
        <w:t>Una vez firmada la Resolución de pago</w:t>
      </w:r>
      <w:r w:rsidR="00261BCD" w:rsidRPr="00945A89">
        <w:rPr>
          <w:rFonts w:ascii="Times New Roman" w:hAnsi="Times New Roman" w:cs="Times New Roman"/>
          <w:sz w:val="24"/>
        </w:rPr>
        <w:t>,</w:t>
      </w:r>
      <w:r w:rsidR="00660826" w:rsidRPr="00945A89">
        <w:rPr>
          <w:rFonts w:ascii="Times New Roman" w:hAnsi="Times New Roman" w:cs="Times New Roman"/>
          <w:sz w:val="24"/>
        </w:rPr>
        <w:t xml:space="preserve"> se</w:t>
      </w:r>
      <w:r w:rsidRPr="00945A89">
        <w:rPr>
          <w:rFonts w:ascii="Times New Roman" w:hAnsi="Times New Roman" w:cs="Times New Roman"/>
          <w:sz w:val="24"/>
        </w:rPr>
        <w:t xml:space="preserve"> </w:t>
      </w:r>
      <w:r w:rsidR="00240EB2" w:rsidRPr="00945A89">
        <w:rPr>
          <w:rFonts w:ascii="Times New Roman" w:hAnsi="Times New Roman" w:cs="Times New Roman"/>
          <w:sz w:val="24"/>
        </w:rPr>
        <w:t xml:space="preserve">remite el legajo al Departamento de Control </w:t>
      </w:r>
      <w:r w:rsidR="004C68D3">
        <w:rPr>
          <w:rFonts w:ascii="Times New Roman" w:hAnsi="Times New Roman" w:cs="Times New Roman"/>
          <w:sz w:val="24"/>
        </w:rPr>
        <w:t xml:space="preserve">Interno </w:t>
      </w:r>
      <w:r w:rsidR="00240EB2" w:rsidRPr="00945A89">
        <w:rPr>
          <w:rFonts w:ascii="Times New Roman" w:hAnsi="Times New Roman" w:cs="Times New Roman"/>
          <w:sz w:val="24"/>
        </w:rPr>
        <w:t>para</w:t>
      </w:r>
      <w:r w:rsidR="003E4D8D" w:rsidRPr="00945A89">
        <w:rPr>
          <w:rFonts w:ascii="Times New Roman" w:hAnsi="Times New Roman" w:cs="Times New Roman"/>
          <w:sz w:val="24"/>
          <w:lang w:val="es-ES"/>
        </w:rPr>
        <w:t xml:space="preserve"> el proceso de </w:t>
      </w:r>
      <w:r w:rsidR="00C6673F" w:rsidRPr="00945A89">
        <w:rPr>
          <w:rFonts w:ascii="Times New Roman" w:hAnsi="Times New Roman" w:cs="Times New Roman"/>
          <w:sz w:val="24"/>
          <w:lang w:val="es-ES"/>
        </w:rPr>
        <w:t xml:space="preserve">verificación y </w:t>
      </w:r>
      <w:r w:rsidR="003E4D8D" w:rsidRPr="00945A89">
        <w:rPr>
          <w:rFonts w:ascii="Times New Roman" w:hAnsi="Times New Roman" w:cs="Times New Roman"/>
          <w:sz w:val="24"/>
          <w:lang w:val="es-ES"/>
        </w:rPr>
        <w:t>pago.</w:t>
      </w:r>
    </w:p>
    <w:p w:rsidR="00960BF9" w:rsidRPr="00AD5FD5" w:rsidRDefault="00A87D85" w:rsidP="00AD5FD5">
      <w:pPr>
        <w:pStyle w:val="Prrafodelista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  <w:tab w:val="left" w:pos="1134"/>
        </w:tabs>
        <w:spacing w:before="240"/>
        <w:contextualSpacing w:val="0"/>
        <w:jc w:val="both"/>
        <w:rPr>
          <w:rFonts w:ascii="Times New Roman" w:hAnsi="Times New Roman" w:cs="Times New Roman"/>
          <w:sz w:val="24"/>
        </w:rPr>
      </w:pPr>
      <w:r w:rsidRPr="002B36A7">
        <w:rPr>
          <w:rFonts w:ascii="Times New Roman" w:hAnsi="Times New Roman" w:cs="Times New Roman"/>
          <w:sz w:val="24"/>
        </w:rPr>
        <w:t xml:space="preserve">El Departamento de Control </w:t>
      </w:r>
      <w:r w:rsidR="004C68D3">
        <w:rPr>
          <w:rFonts w:ascii="Times New Roman" w:hAnsi="Times New Roman" w:cs="Times New Roman"/>
          <w:sz w:val="24"/>
        </w:rPr>
        <w:t xml:space="preserve">Interno </w:t>
      </w:r>
      <w:r w:rsidRPr="002B36A7">
        <w:rPr>
          <w:rFonts w:ascii="Times New Roman" w:hAnsi="Times New Roman" w:cs="Times New Roman"/>
          <w:sz w:val="24"/>
        </w:rPr>
        <w:t>verifica el legajo a los efectos de emitir el informe correspondiente, de existir observación devuelve el legajo a</w:t>
      </w:r>
      <w:r w:rsidR="00261BCD">
        <w:rPr>
          <w:rFonts w:ascii="Times New Roman" w:hAnsi="Times New Roman" w:cs="Times New Roman"/>
          <w:sz w:val="24"/>
        </w:rPr>
        <w:t>l</w:t>
      </w:r>
      <w:r w:rsidRPr="002B36A7">
        <w:rPr>
          <w:rFonts w:ascii="Times New Roman" w:hAnsi="Times New Roman" w:cs="Times New Roman"/>
          <w:sz w:val="24"/>
        </w:rPr>
        <w:t xml:space="preserve"> Departamento de Tesorería para la corrección, una vez que</w:t>
      </w:r>
      <w:r w:rsidR="00261BCD">
        <w:rPr>
          <w:rFonts w:ascii="Times New Roman" w:hAnsi="Times New Roman" w:cs="Times New Roman"/>
          <w:sz w:val="24"/>
        </w:rPr>
        <w:t xml:space="preserve"> el legajo esté subsanado se prosigue</w:t>
      </w:r>
      <w:r w:rsidR="002B36A7">
        <w:rPr>
          <w:rFonts w:ascii="Times New Roman" w:hAnsi="Times New Roman" w:cs="Times New Roman"/>
          <w:sz w:val="24"/>
        </w:rPr>
        <w:t xml:space="preserve"> con los trámites correspondientes.</w:t>
      </w:r>
    </w:p>
    <w:p w:rsidR="00E6332B" w:rsidRPr="00AD5FD5" w:rsidRDefault="009D46E0" w:rsidP="00AD5FD5">
      <w:pPr>
        <w:tabs>
          <w:tab w:val="left" w:pos="142"/>
          <w:tab w:val="left" w:pos="1354"/>
        </w:tabs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Pr="009D46E0">
        <w:rPr>
          <w:rFonts w:ascii="Times New Roman" w:hAnsi="Times New Roman" w:cs="Times New Roman"/>
          <w:b/>
          <w:sz w:val="24"/>
        </w:rPr>
        <w:t xml:space="preserve">2- </w:t>
      </w:r>
      <w:r w:rsidR="00E6332B" w:rsidRPr="009D46E0">
        <w:rPr>
          <w:rFonts w:ascii="Times New Roman" w:hAnsi="Times New Roman" w:cs="Times New Roman"/>
          <w:b/>
          <w:sz w:val="24"/>
        </w:rPr>
        <w:t>PROCEDIMIENTOS</w:t>
      </w:r>
      <w:r w:rsidR="00935FBB" w:rsidRPr="009D46E0">
        <w:rPr>
          <w:rFonts w:ascii="Times New Roman" w:hAnsi="Times New Roman" w:cs="Times New Roman"/>
          <w:b/>
          <w:sz w:val="24"/>
        </w:rPr>
        <w:t xml:space="preserve"> PARA</w:t>
      </w:r>
      <w:r w:rsidR="00E6332B" w:rsidRPr="009D46E0">
        <w:rPr>
          <w:rFonts w:ascii="Times New Roman" w:hAnsi="Times New Roman" w:cs="Times New Roman"/>
          <w:b/>
          <w:sz w:val="24"/>
        </w:rPr>
        <w:t xml:space="preserve"> REEMBOLSO DE VIÁTICOS</w:t>
      </w:r>
      <w:r w:rsidRPr="009D46E0">
        <w:rPr>
          <w:rFonts w:ascii="Times New Roman" w:hAnsi="Times New Roman" w:cs="Times New Roman"/>
          <w:b/>
          <w:sz w:val="24"/>
        </w:rPr>
        <w:t xml:space="preserve"> INTERIOR</w:t>
      </w:r>
      <w:r w:rsidR="00E6332B" w:rsidRPr="009D46E0">
        <w:rPr>
          <w:rFonts w:ascii="Times New Roman" w:hAnsi="Times New Roman" w:cs="Times New Roman"/>
          <w:b/>
          <w:sz w:val="24"/>
        </w:rPr>
        <w:t xml:space="preserve"> </w:t>
      </w:r>
    </w:p>
    <w:p w:rsidR="004D1010" w:rsidRPr="00AD5FD5" w:rsidRDefault="00D42980" w:rsidP="00AD5FD5">
      <w:pPr>
        <w:pStyle w:val="Prrafodelista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B6579A">
        <w:rPr>
          <w:rFonts w:ascii="Times New Roman" w:hAnsi="Times New Roman" w:cs="Times New Roman"/>
          <w:sz w:val="24"/>
        </w:rPr>
        <w:t>Los reembolso</w:t>
      </w:r>
      <w:r w:rsidR="000B6AE2" w:rsidRPr="00B6579A">
        <w:rPr>
          <w:rFonts w:ascii="Times New Roman" w:hAnsi="Times New Roman" w:cs="Times New Roman"/>
          <w:sz w:val="24"/>
        </w:rPr>
        <w:t>s</w:t>
      </w:r>
      <w:r w:rsidR="00935FBB" w:rsidRPr="00B6579A">
        <w:rPr>
          <w:rFonts w:ascii="Times New Roman" w:hAnsi="Times New Roman" w:cs="Times New Roman"/>
          <w:sz w:val="24"/>
        </w:rPr>
        <w:t xml:space="preserve"> de viáticos</w:t>
      </w:r>
      <w:r w:rsidR="00DD17A7" w:rsidRPr="00B6579A">
        <w:rPr>
          <w:rFonts w:ascii="Times New Roman" w:hAnsi="Times New Roman" w:cs="Times New Roman"/>
          <w:sz w:val="24"/>
        </w:rPr>
        <w:t xml:space="preserve"> deberá</w:t>
      </w:r>
      <w:r w:rsidR="000B6AE2" w:rsidRPr="00B6579A">
        <w:rPr>
          <w:rFonts w:ascii="Times New Roman" w:hAnsi="Times New Roman" w:cs="Times New Roman"/>
          <w:sz w:val="24"/>
        </w:rPr>
        <w:t>n ser solicitados</w:t>
      </w:r>
      <w:r w:rsidRPr="00B6579A">
        <w:rPr>
          <w:rFonts w:ascii="Times New Roman" w:hAnsi="Times New Roman" w:cs="Times New Roman"/>
          <w:sz w:val="24"/>
        </w:rPr>
        <w:t xml:space="preserve"> por </w:t>
      </w:r>
      <w:r w:rsidR="00DD17A7" w:rsidRPr="00B6579A">
        <w:rPr>
          <w:rFonts w:ascii="Times New Roman" w:hAnsi="Times New Roman" w:cs="Times New Roman"/>
          <w:sz w:val="24"/>
        </w:rPr>
        <w:t>nota</w:t>
      </w:r>
      <w:r w:rsidR="007E44CB" w:rsidRPr="00B6579A">
        <w:rPr>
          <w:rFonts w:ascii="Times New Roman" w:hAnsi="Times New Roman" w:cs="Times New Roman"/>
          <w:sz w:val="24"/>
        </w:rPr>
        <w:t xml:space="preserve"> debidamente </w:t>
      </w:r>
      <w:r w:rsidR="004D1010">
        <w:rPr>
          <w:rFonts w:ascii="Times New Roman" w:hAnsi="Times New Roman" w:cs="Times New Roman"/>
          <w:sz w:val="24"/>
        </w:rPr>
        <w:t xml:space="preserve">justificado </w:t>
      </w:r>
      <w:r w:rsidR="00DD17A7" w:rsidRPr="00B6579A">
        <w:rPr>
          <w:rFonts w:ascii="Times New Roman" w:hAnsi="Times New Roman" w:cs="Times New Roman"/>
          <w:sz w:val="24"/>
        </w:rPr>
        <w:t xml:space="preserve">a la Dirección General de Administración y </w:t>
      </w:r>
      <w:r w:rsidR="000B6AE2" w:rsidRPr="00B6579A">
        <w:rPr>
          <w:rFonts w:ascii="Times New Roman" w:hAnsi="Times New Roman" w:cs="Times New Roman"/>
          <w:sz w:val="24"/>
        </w:rPr>
        <w:t>Finanzas</w:t>
      </w:r>
      <w:r w:rsidR="004D1010">
        <w:rPr>
          <w:rFonts w:ascii="Times New Roman" w:hAnsi="Times New Roman" w:cs="Times New Roman"/>
          <w:sz w:val="24"/>
        </w:rPr>
        <w:t xml:space="preserve">, </w:t>
      </w:r>
      <w:r w:rsidR="000B6AE2" w:rsidRPr="00B6579A">
        <w:rPr>
          <w:rFonts w:ascii="Times New Roman" w:hAnsi="Times New Roman" w:cs="Times New Roman"/>
          <w:sz w:val="24"/>
        </w:rPr>
        <w:t xml:space="preserve">en un periodo de </w:t>
      </w:r>
      <w:r w:rsidR="00DD17A7" w:rsidRPr="00B6579A">
        <w:rPr>
          <w:rFonts w:ascii="Times New Roman" w:hAnsi="Times New Roman" w:cs="Times New Roman"/>
          <w:sz w:val="24"/>
        </w:rPr>
        <w:t>hasta cinco (5) días hábiles</w:t>
      </w:r>
      <w:r w:rsidR="007E44CB" w:rsidRPr="00B6579A">
        <w:rPr>
          <w:rFonts w:ascii="Times New Roman" w:hAnsi="Times New Roman" w:cs="Times New Roman"/>
          <w:sz w:val="24"/>
        </w:rPr>
        <w:t xml:space="preserve"> </w:t>
      </w:r>
      <w:r w:rsidR="004D1010">
        <w:rPr>
          <w:rFonts w:ascii="Times New Roman" w:hAnsi="Times New Roman" w:cs="Times New Roman"/>
          <w:sz w:val="24"/>
        </w:rPr>
        <w:t xml:space="preserve">una vez finalizada la comisión, </w:t>
      </w:r>
      <w:r w:rsidR="00D71C5C" w:rsidRPr="00B6579A">
        <w:rPr>
          <w:rFonts w:ascii="Times New Roman" w:hAnsi="Times New Roman" w:cs="Times New Roman"/>
          <w:sz w:val="24"/>
        </w:rPr>
        <w:t xml:space="preserve">con </w:t>
      </w:r>
      <w:r w:rsidR="004D1010">
        <w:rPr>
          <w:rFonts w:ascii="Times New Roman" w:hAnsi="Times New Roman" w:cs="Times New Roman"/>
          <w:sz w:val="24"/>
        </w:rPr>
        <w:t>las siguientes documentaciones:</w:t>
      </w:r>
    </w:p>
    <w:p w:rsidR="00DD17A7" w:rsidRDefault="00DD17A7" w:rsidP="00AD5FD5">
      <w:pPr>
        <w:pStyle w:val="Prrafodelista"/>
        <w:numPr>
          <w:ilvl w:val="0"/>
          <w:numId w:val="1"/>
        </w:numPr>
        <w:tabs>
          <w:tab w:val="left" w:pos="284"/>
          <w:tab w:val="left" w:pos="993"/>
        </w:tabs>
        <w:spacing w:before="240" w:after="0"/>
        <w:ind w:hanging="206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Anexo </w:t>
      </w:r>
      <w:r w:rsidR="007E44CB">
        <w:rPr>
          <w:rFonts w:ascii="Times New Roman" w:hAnsi="Times New Roman" w:cs="Times New Roman"/>
          <w:sz w:val="24"/>
        </w:rPr>
        <w:t>I - Solicitud de Viático</w:t>
      </w:r>
      <w:r w:rsidR="00D71C5C">
        <w:rPr>
          <w:rFonts w:ascii="Times New Roman" w:hAnsi="Times New Roman" w:cs="Times New Roman"/>
          <w:sz w:val="24"/>
        </w:rPr>
        <w:t xml:space="preserve"> y Movilidad al Interior del país.</w:t>
      </w:r>
    </w:p>
    <w:p w:rsidR="00DD17A7" w:rsidRDefault="00DD17A7" w:rsidP="005B4D48">
      <w:pPr>
        <w:pStyle w:val="Prrafodelista"/>
        <w:numPr>
          <w:ilvl w:val="0"/>
          <w:numId w:val="1"/>
        </w:numPr>
        <w:tabs>
          <w:tab w:val="left" w:pos="284"/>
          <w:tab w:val="left" w:pos="993"/>
        </w:tabs>
        <w:spacing w:before="240" w:after="120"/>
        <w:ind w:hanging="20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que avale la comisión</w:t>
      </w:r>
      <w:r w:rsidR="004D1010">
        <w:rPr>
          <w:rFonts w:ascii="Times New Roman" w:hAnsi="Times New Roman" w:cs="Times New Roman"/>
          <w:sz w:val="24"/>
        </w:rPr>
        <w:t>.</w:t>
      </w:r>
    </w:p>
    <w:p w:rsidR="00DD17A7" w:rsidRDefault="00DD17A7" w:rsidP="005B4D48">
      <w:pPr>
        <w:pStyle w:val="Prrafodelista"/>
        <w:numPr>
          <w:ilvl w:val="0"/>
          <w:numId w:val="1"/>
        </w:numPr>
        <w:tabs>
          <w:tab w:val="left" w:pos="284"/>
          <w:tab w:val="left" w:pos="993"/>
        </w:tabs>
        <w:spacing w:before="240" w:after="120"/>
        <w:ind w:hanging="20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Anexo II</w:t>
      </w:r>
      <w:r w:rsidR="00D71C5C">
        <w:rPr>
          <w:rFonts w:ascii="Times New Roman" w:hAnsi="Times New Roman" w:cs="Times New Roman"/>
          <w:sz w:val="24"/>
        </w:rPr>
        <w:t xml:space="preserve"> – Informe sobre Comisión de viaje</w:t>
      </w:r>
      <w:r w:rsidR="004D1010">
        <w:rPr>
          <w:rFonts w:ascii="Times New Roman" w:hAnsi="Times New Roman" w:cs="Times New Roman"/>
          <w:sz w:val="24"/>
        </w:rPr>
        <w:t>.</w:t>
      </w:r>
    </w:p>
    <w:p w:rsidR="00AB2573" w:rsidRDefault="004D1010" w:rsidP="00AD5FD5">
      <w:pPr>
        <w:pStyle w:val="Prrafodelista"/>
        <w:numPr>
          <w:ilvl w:val="0"/>
          <w:numId w:val="1"/>
        </w:numPr>
        <w:tabs>
          <w:tab w:val="left" w:pos="284"/>
          <w:tab w:val="left" w:pos="993"/>
        </w:tabs>
        <w:spacing w:before="240" w:after="0"/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caso de utilización del vehículo institucional: </w:t>
      </w:r>
      <w:r w:rsidR="00DD17A7">
        <w:rPr>
          <w:rFonts w:ascii="Times New Roman" w:hAnsi="Times New Roman" w:cs="Times New Roman"/>
          <w:sz w:val="24"/>
        </w:rPr>
        <w:t>Orden de Trabajo</w:t>
      </w:r>
      <w:r>
        <w:rPr>
          <w:rFonts w:ascii="Times New Roman" w:hAnsi="Times New Roman" w:cs="Times New Roman"/>
          <w:sz w:val="24"/>
        </w:rPr>
        <w:t xml:space="preserve"> y </w:t>
      </w:r>
      <w:r w:rsidR="00DD17A7" w:rsidRPr="004D1010">
        <w:rPr>
          <w:rFonts w:ascii="Times New Roman" w:hAnsi="Times New Roman" w:cs="Times New Roman"/>
          <w:sz w:val="24"/>
        </w:rPr>
        <w:t>Registro de Ordenes de Trabajo</w:t>
      </w:r>
      <w:r w:rsidR="00D71C5C" w:rsidRPr="004D1010">
        <w:rPr>
          <w:rFonts w:ascii="Times New Roman" w:hAnsi="Times New Roman" w:cs="Times New Roman"/>
          <w:sz w:val="24"/>
        </w:rPr>
        <w:t xml:space="preserve"> (autenticado</w:t>
      </w:r>
      <w:r>
        <w:rPr>
          <w:rFonts w:ascii="Times New Roman" w:hAnsi="Times New Roman" w:cs="Times New Roman"/>
          <w:sz w:val="24"/>
        </w:rPr>
        <w:t>s</w:t>
      </w:r>
      <w:r w:rsidR="00D71C5C" w:rsidRPr="004D101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4D1010" w:rsidRDefault="004D1010" w:rsidP="005B4D48">
      <w:pPr>
        <w:pStyle w:val="Sinespaciado"/>
        <w:numPr>
          <w:ilvl w:val="0"/>
          <w:numId w:val="1"/>
        </w:numPr>
        <w:tabs>
          <w:tab w:val="left" w:pos="142"/>
        </w:tabs>
        <w:spacing w:line="276" w:lineRule="auto"/>
        <w:ind w:left="993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Anexo </w:t>
      </w:r>
      <w:r w:rsidRPr="00016B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.2 - Interior (</w:t>
      </w:r>
      <w:r w:rsidRPr="00016B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Formulario de Rendición de Cuentas de Viáticos por Beneficiario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4C649B" w:rsidRPr="00AD5FD5" w:rsidRDefault="004D1010" w:rsidP="00AD5FD5">
      <w:pPr>
        <w:pStyle w:val="Sinespaciado"/>
        <w:numPr>
          <w:ilvl w:val="0"/>
          <w:numId w:val="1"/>
        </w:numPr>
        <w:tabs>
          <w:tab w:val="left" w:pos="142"/>
        </w:tabs>
        <w:spacing w:line="276" w:lineRule="auto"/>
        <w:ind w:left="993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Comprobantes que respalden los gastos realizados.</w:t>
      </w:r>
    </w:p>
    <w:p w:rsidR="00E6332B" w:rsidRPr="005B4D48" w:rsidRDefault="004D1010" w:rsidP="005B4D48">
      <w:pPr>
        <w:pStyle w:val="Sinespaciado"/>
        <w:tabs>
          <w:tab w:val="left" w:pos="142"/>
        </w:tabs>
        <w:spacing w:line="276" w:lineRule="auto"/>
        <w:ind w:left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B4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Observación: </w:t>
      </w:r>
      <w:r w:rsidR="005B4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 w:rsidR="005B4D48" w:rsidRPr="005B4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 importe a reembolsar se calculará en base a las facturas presentadas, sin exceder el límite máximo establecido en la tabla de valores del artículo 4° de la presente resolución.</w:t>
      </w:r>
      <w:r w:rsidRPr="005B4D48">
        <w:rPr>
          <w:rFonts w:ascii="Times New Roman" w:hAnsi="Times New Roman" w:cs="Times New Roman"/>
          <w:sz w:val="24"/>
        </w:rPr>
        <w:t xml:space="preserve"> </w:t>
      </w:r>
    </w:p>
    <w:p w:rsidR="00E6332B" w:rsidRPr="00AD5FD5" w:rsidRDefault="00E6332B" w:rsidP="00AD5FD5">
      <w:pPr>
        <w:pStyle w:val="Prrafodelista"/>
        <w:numPr>
          <w:ilvl w:val="0"/>
          <w:numId w:val="13"/>
        </w:numPr>
        <w:tabs>
          <w:tab w:val="left" w:pos="284"/>
          <w:tab w:val="left" w:pos="993"/>
        </w:tabs>
        <w:spacing w:before="240" w:after="120"/>
        <w:ind w:left="595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0675A">
        <w:rPr>
          <w:rFonts w:ascii="Times New Roman" w:hAnsi="Times New Roman" w:cs="Times New Roman"/>
          <w:sz w:val="24"/>
        </w:rPr>
        <w:t>La Dirección Gener</w:t>
      </w:r>
      <w:r w:rsidR="007E44CB">
        <w:rPr>
          <w:rFonts w:ascii="Times New Roman" w:hAnsi="Times New Roman" w:cs="Times New Roman"/>
          <w:sz w:val="24"/>
        </w:rPr>
        <w:t>al de Administración y Finanzas</w:t>
      </w:r>
      <w:r w:rsidRPr="0010675A">
        <w:rPr>
          <w:rFonts w:ascii="Times New Roman" w:hAnsi="Times New Roman" w:cs="Times New Roman"/>
          <w:sz w:val="24"/>
        </w:rPr>
        <w:t xml:space="preserve"> remite los documentos a</w:t>
      </w:r>
      <w:r w:rsidR="005B4D48">
        <w:rPr>
          <w:rFonts w:ascii="Times New Roman" w:hAnsi="Times New Roman" w:cs="Times New Roman"/>
          <w:sz w:val="24"/>
        </w:rPr>
        <w:t>l Departamento de Tesorería para la elaboración del cálculo de viáticos y posterior remisión a</w:t>
      </w:r>
      <w:r w:rsidRPr="0010675A">
        <w:rPr>
          <w:rFonts w:ascii="Times New Roman" w:hAnsi="Times New Roman" w:cs="Times New Roman"/>
          <w:sz w:val="24"/>
        </w:rPr>
        <w:t xml:space="preserve"> la Dirección General de Gabinete para el Visto bueno de la Máxima Autoridad. </w:t>
      </w:r>
    </w:p>
    <w:p w:rsidR="00745FD8" w:rsidRPr="00AD5FD5" w:rsidRDefault="00E6332B" w:rsidP="00AD5FD5">
      <w:pPr>
        <w:pStyle w:val="Prrafodelista"/>
        <w:numPr>
          <w:ilvl w:val="0"/>
          <w:numId w:val="13"/>
        </w:numPr>
        <w:tabs>
          <w:tab w:val="left" w:pos="284"/>
          <w:tab w:val="left" w:pos="993"/>
        </w:tabs>
        <w:spacing w:before="240" w:after="120"/>
        <w:ind w:left="595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Dirección General de Gabinete remite los documentos con el Visto Bueno de la Máxima Autoridad a</w:t>
      </w:r>
      <w:r w:rsidRPr="00325E29">
        <w:rPr>
          <w:rFonts w:ascii="Times New Roman" w:hAnsi="Times New Roman" w:cs="Times New Roman"/>
          <w:sz w:val="24"/>
        </w:rPr>
        <w:t xml:space="preserve"> la Dirección General de Administración y Finanzas, a los efectos</w:t>
      </w:r>
      <w:r w:rsidR="00E84517">
        <w:rPr>
          <w:rFonts w:ascii="Times New Roman" w:hAnsi="Times New Roman" w:cs="Times New Roman"/>
          <w:sz w:val="24"/>
        </w:rPr>
        <w:t xml:space="preserve"> de</w:t>
      </w:r>
      <w:r w:rsidRPr="00325E29">
        <w:rPr>
          <w:rFonts w:ascii="Times New Roman" w:hAnsi="Times New Roman" w:cs="Times New Roman"/>
          <w:sz w:val="24"/>
        </w:rPr>
        <w:t xml:space="preserve"> elaborar</w:t>
      </w:r>
      <w:r>
        <w:rPr>
          <w:rFonts w:ascii="Times New Roman" w:hAnsi="Times New Roman" w:cs="Times New Roman"/>
          <w:sz w:val="24"/>
        </w:rPr>
        <w:t xml:space="preserve"> la Pl</w:t>
      </w:r>
      <w:r w:rsidRPr="00325E29">
        <w:rPr>
          <w:rFonts w:ascii="Times New Roman" w:hAnsi="Times New Roman" w:cs="Times New Roman"/>
          <w:sz w:val="24"/>
        </w:rPr>
        <w:t xml:space="preserve">anilla Pro – Forma para pagos de viáticos y el borrador de </w:t>
      </w:r>
      <w:r w:rsidR="00E84517">
        <w:rPr>
          <w:rFonts w:ascii="Times New Roman" w:hAnsi="Times New Roman" w:cs="Times New Roman"/>
          <w:sz w:val="24"/>
        </w:rPr>
        <w:t xml:space="preserve">la </w:t>
      </w:r>
      <w:r w:rsidRPr="00325E29">
        <w:rPr>
          <w:rFonts w:ascii="Times New Roman" w:hAnsi="Times New Roman" w:cs="Times New Roman"/>
          <w:sz w:val="24"/>
        </w:rPr>
        <w:t xml:space="preserve">Resolución de </w:t>
      </w:r>
      <w:r w:rsidR="00275DBB">
        <w:rPr>
          <w:rFonts w:ascii="Times New Roman" w:hAnsi="Times New Roman" w:cs="Times New Roman"/>
          <w:sz w:val="24"/>
        </w:rPr>
        <w:t xml:space="preserve">asignación </w:t>
      </w:r>
      <w:r w:rsidRPr="00325E29">
        <w:rPr>
          <w:rFonts w:ascii="Times New Roman" w:hAnsi="Times New Roman" w:cs="Times New Roman"/>
          <w:sz w:val="24"/>
        </w:rPr>
        <w:t xml:space="preserve">y </w:t>
      </w:r>
      <w:r w:rsidR="009B54D9" w:rsidRPr="00325E29">
        <w:rPr>
          <w:rFonts w:ascii="Times New Roman" w:hAnsi="Times New Roman" w:cs="Times New Roman"/>
          <w:sz w:val="24"/>
        </w:rPr>
        <w:t>pago</w:t>
      </w:r>
      <w:r w:rsidR="009B54D9">
        <w:rPr>
          <w:rFonts w:ascii="Times New Roman" w:hAnsi="Times New Roman" w:cs="Times New Roman"/>
          <w:sz w:val="24"/>
        </w:rPr>
        <w:t>.</w:t>
      </w:r>
    </w:p>
    <w:p w:rsidR="00745FD8" w:rsidRDefault="00745FD8" w:rsidP="00AD5FD5">
      <w:pPr>
        <w:pStyle w:val="Prrafodelista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</w:rPr>
        <w:t xml:space="preserve">Una vez firmada la Resolución de pago se </w:t>
      </w:r>
      <w:r>
        <w:rPr>
          <w:rFonts w:ascii="Times New Roman" w:hAnsi="Times New Roman" w:cs="Times New Roman"/>
          <w:sz w:val="24"/>
          <w:lang w:val="es-ES"/>
        </w:rPr>
        <w:t>inicia</w:t>
      </w:r>
      <w:r w:rsidRPr="001F3707">
        <w:rPr>
          <w:rFonts w:ascii="Times New Roman" w:hAnsi="Times New Roman" w:cs="Times New Roman"/>
          <w:sz w:val="24"/>
          <w:lang w:val="es-ES"/>
        </w:rPr>
        <w:t xml:space="preserve"> el proceso de verificación y pago.</w:t>
      </w:r>
    </w:p>
    <w:p w:rsidR="003E4D8D" w:rsidRDefault="003E4D8D" w:rsidP="000A59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3056" w:rsidRPr="00037B58" w:rsidRDefault="00AE3056" w:rsidP="000A59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es-PY"/>
        </w:rPr>
      </w:pPr>
    </w:p>
    <w:p w:rsidR="00960BF9" w:rsidRPr="004932BB" w:rsidRDefault="003E4D8D" w:rsidP="003F6B46">
      <w:pPr>
        <w:pStyle w:val="Prrafodelista"/>
        <w:numPr>
          <w:ilvl w:val="0"/>
          <w:numId w:val="19"/>
        </w:numPr>
        <w:tabs>
          <w:tab w:val="left" w:pos="142"/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932BB">
        <w:rPr>
          <w:rFonts w:ascii="Times New Roman" w:hAnsi="Times New Roman" w:cs="Times New Roman"/>
          <w:b/>
          <w:sz w:val="24"/>
        </w:rPr>
        <w:t>PROCEDIMIENTOS PARA EL EXTERIOR</w:t>
      </w:r>
    </w:p>
    <w:p w:rsidR="00EE518C" w:rsidRPr="001B3B6F" w:rsidRDefault="00EE518C" w:rsidP="00EE518C">
      <w:pPr>
        <w:pStyle w:val="Prrafodelista"/>
        <w:tabs>
          <w:tab w:val="left" w:pos="142"/>
          <w:tab w:val="left" w:pos="284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9B54D9" w:rsidRPr="00960BF9" w:rsidRDefault="001B3B6F" w:rsidP="00960BF9">
      <w:pPr>
        <w:pStyle w:val="Prrafodelista"/>
        <w:tabs>
          <w:tab w:val="left" w:pos="142"/>
          <w:tab w:val="left" w:pos="284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4D8D">
        <w:rPr>
          <w:rFonts w:ascii="Times New Roman" w:hAnsi="Times New Roman" w:cs="Times New Roman"/>
          <w:sz w:val="24"/>
        </w:rPr>
        <w:t>Las documentaciones a ser presentadas por el solicitante a la Defensoría General para la autorización y asignación de recursos para viajes al exterior del país, son las siguientes:</w:t>
      </w:r>
    </w:p>
    <w:p w:rsidR="00282FBD" w:rsidRPr="00E83533" w:rsidRDefault="00B83F6B" w:rsidP="00E83533">
      <w:pPr>
        <w:pStyle w:val="Prrafodelista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993"/>
        </w:tabs>
        <w:spacing w:before="240"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 de solicitud dirigida al</w:t>
      </w:r>
      <w:r w:rsidR="003E4D8D" w:rsidRPr="00DF719D">
        <w:rPr>
          <w:rFonts w:ascii="Times New Roman" w:hAnsi="Times New Roman" w:cs="Times New Roman"/>
          <w:sz w:val="24"/>
        </w:rPr>
        <w:t xml:space="preserve"> Defenso</w:t>
      </w:r>
      <w:r>
        <w:rPr>
          <w:rFonts w:ascii="Times New Roman" w:hAnsi="Times New Roman" w:cs="Times New Roman"/>
          <w:sz w:val="24"/>
        </w:rPr>
        <w:t>r General, acompañada de la</w:t>
      </w:r>
      <w:r w:rsidR="003E4D8D" w:rsidRPr="00DF719D">
        <w:rPr>
          <w:rFonts w:ascii="Times New Roman" w:hAnsi="Times New Roman" w:cs="Times New Roman"/>
          <w:sz w:val="24"/>
        </w:rPr>
        <w:t xml:space="preserve"> Invitación o Designación de la Entidad u Organismo organizador del Curso y/o Evento con el correspondien</w:t>
      </w:r>
      <w:r w:rsidR="001E4EC4">
        <w:rPr>
          <w:rFonts w:ascii="Times New Roman" w:hAnsi="Times New Roman" w:cs="Times New Roman"/>
          <w:sz w:val="24"/>
        </w:rPr>
        <w:t>te programa a ser desarrollado.</w:t>
      </w:r>
      <w:r w:rsidR="00660826">
        <w:rPr>
          <w:rFonts w:ascii="Times New Roman" w:hAnsi="Times New Roman" w:cs="Times New Roman"/>
          <w:sz w:val="24"/>
        </w:rPr>
        <w:t xml:space="preserve"> </w:t>
      </w:r>
      <w:r w:rsidR="003E4D8D" w:rsidRPr="00DF719D">
        <w:rPr>
          <w:rFonts w:ascii="Times New Roman" w:hAnsi="Times New Roman" w:cs="Times New Roman"/>
          <w:sz w:val="24"/>
        </w:rPr>
        <w:t>En el caso de las invitaciones oficiales</w:t>
      </w:r>
      <w:r>
        <w:rPr>
          <w:rFonts w:ascii="Times New Roman" w:hAnsi="Times New Roman" w:cs="Times New Roman"/>
          <w:sz w:val="24"/>
        </w:rPr>
        <w:t xml:space="preserve"> recibidas en la Institución, el Defensor</w:t>
      </w:r>
      <w:r w:rsidR="003E4D8D" w:rsidRPr="00DF719D">
        <w:rPr>
          <w:rFonts w:ascii="Times New Roman" w:hAnsi="Times New Roman" w:cs="Times New Roman"/>
          <w:sz w:val="24"/>
        </w:rPr>
        <w:t xml:space="preserve"> General designará al/los Defensor/es Público/os y/o Funcionario/s para asistir en representación del Ministerio de la Defensa Pública.</w:t>
      </w:r>
    </w:p>
    <w:p w:rsidR="00E83533" w:rsidRPr="00E83533" w:rsidRDefault="0010675A" w:rsidP="00E83533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before="24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 w:rsidRPr="00E83533">
        <w:rPr>
          <w:rFonts w:ascii="Times New Roman" w:hAnsi="Times New Roman" w:cs="Times New Roman"/>
          <w:sz w:val="24"/>
          <w:lang w:val="es-ES"/>
        </w:rPr>
        <w:t>La Dirección General de Gabinete</w:t>
      </w:r>
      <w:r w:rsidR="004F0070" w:rsidRPr="00E83533">
        <w:rPr>
          <w:rFonts w:ascii="Times New Roman" w:hAnsi="Times New Roman" w:cs="Times New Roman"/>
          <w:sz w:val="24"/>
          <w:lang w:val="es-ES"/>
        </w:rPr>
        <w:t xml:space="preserve"> remitirá la solicitud </w:t>
      </w:r>
      <w:r w:rsidRPr="00E83533">
        <w:rPr>
          <w:rFonts w:ascii="Times New Roman" w:hAnsi="Times New Roman" w:cs="Times New Roman"/>
          <w:sz w:val="24"/>
          <w:lang w:val="es-ES"/>
        </w:rPr>
        <w:t xml:space="preserve">aprobada </w:t>
      </w:r>
      <w:r w:rsidR="004F0070" w:rsidRPr="00E83533">
        <w:rPr>
          <w:rFonts w:ascii="Times New Roman" w:hAnsi="Times New Roman" w:cs="Times New Roman"/>
          <w:sz w:val="24"/>
          <w:lang w:val="es-ES"/>
        </w:rPr>
        <w:t>a la Dirección General de Administración y Finanz</w:t>
      </w:r>
      <w:r w:rsidR="00F91881" w:rsidRPr="00E83533">
        <w:rPr>
          <w:rFonts w:ascii="Times New Roman" w:hAnsi="Times New Roman" w:cs="Times New Roman"/>
          <w:sz w:val="24"/>
          <w:lang w:val="es-ES"/>
        </w:rPr>
        <w:t>as, a los efectos elaborar</w:t>
      </w:r>
      <w:r w:rsidR="00325E29" w:rsidRPr="00E83533">
        <w:rPr>
          <w:rFonts w:ascii="Times New Roman" w:hAnsi="Times New Roman" w:cs="Times New Roman"/>
          <w:sz w:val="24"/>
          <w:lang w:val="es-ES"/>
        </w:rPr>
        <w:t xml:space="preserve"> la Pl</w:t>
      </w:r>
      <w:r w:rsidR="00660826" w:rsidRPr="00E83533">
        <w:rPr>
          <w:rFonts w:ascii="Times New Roman" w:hAnsi="Times New Roman" w:cs="Times New Roman"/>
          <w:sz w:val="24"/>
          <w:lang w:val="es-ES"/>
        </w:rPr>
        <w:t xml:space="preserve">anilla Pro – Forma para pagos de viáticos y el borrador de </w:t>
      </w:r>
      <w:r w:rsidR="001E4EC4" w:rsidRPr="00E83533">
        <w:rPr>
          <w:rFonts w:ascii="Times New Roman" w:hAnsi="Times New Roman" w:cs="Times New Roman"/>
          <w:sz w:val="24"/>
          <w:lang w:val="es-ES"/>
        </w:rPr>
        <w:t xml:space="preserve">la </w:t>
      </w:r>
      <w:r w:rsidR="00660826" w:rsidRPr="00E83533">
        <w:rPr>
          <w:rFonts w:ascii="Times New Roman" w:hAnsi="Times New Roman" w:cs="Times New Roman"/>
          <w:sz w:val="24"/>
          <w:lang w:val="es-ES"/>
        </w:rPr>
        <w:t xml:space="preserve">Resolución de </w:t>
      </w:r>
      <w:r w:rsidR="00F91881" w:rsidRPr="00E83533">
        <w:rPr>
          <w:rFonts w:ascii="Times New Roman" w:hAnsi="Times New Roman" w:cs="Times New Roman"/>
          <w:sz w:val="24"/>
          <w:lang w:val="es-ES"/>
        </w:rPr>
        <w:t>designación de viaje y pago</w:t>
      </w:r>
      <w:r w:rsidR="00282FBD" w:rsidRPr="00E83533">
        <w:rPr>
          <w:rFonts w:ascii="Times New Roman" w:hAnsi="Times New Roman" w:cs="Times New Roman"/>
          <w:sz w:val="24"/>
          <w:lang w:val="es-ES"/>
        </w:rPr>
        <w:t>.</w:t>
      </w:r>
    </w:p>
    <w:p w:rsidR="00AB383D" w:rsidRPr="00E83533" w:rsidRDefault="00282FBD" w:rsidP="00E83533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before="24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 w:rsidRPr="00E83533">
        <w:rPr>
          <w:rFonts w:ascii="Times New Roman" w:hAnsi="Times New Roman" w:cs="Times New Roman"/>
          <w:sz w:val="24"/>
          <w:lang w:val="es-ES"/>
        </w:rPr>
        <w:t xml:space="preserve">La Dirección General de Administración y Finanzas remite la Planilla Pro – Forma para pagos de viáticos y el borrador de </w:t>
      </w:r>
      <w:r w:rsidR="001E4EC4" w:rsidRPr="00E83533">
        <w:rPr>
          <w:rFonts w:ascii="Times New Roman" w:hAnsi="Times New Roman" w:cs="Times New Roman"/>
          <w:sz w:val="24"/>
          <w:lang w:val="es-ES"/>
        </w:rPr>
        <w:t xml:space="preserve">la </w:t>
      </w:r>
      <w:r w:rsidRPr="00E83533">
        <w:rPr>
          <w:rFonts w:ascii="Times New Roman" w:hAnsi="Times New Roman" w:cs="Times New Roman"/>
          <w:sz w:val="24"/>
          <w:lang w:val="es-ES"/>
        </w:rPr>
        <w:t xml:space="preserve">Resolución de designación de viaje y pago para consideración y autorización de la Máxima Autoridad. </w:t>
      </w:r>
    </w:p>
    <w:p w:rsidR="00282FBD" w:rsidRDefault="00AB383D" w:rsidP="004C649B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before="24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Si el legajo de viático cumple con los requisitos estipulados en la presente Resolución, se remitirá para iniciar el proceso de verificación y pago.</w:t>
      </w:r>
    </w:p>
    <w:p w:rsidR="004C649B" w:rsidRDefault="004C649B" w:rsidP="004C649B">
      <w:pPr>
        <w:tabs>
          <w:tab w:val="left" w:pos="142"/>
          <w:tab w:val="left" w:pos="284"/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AD5FD5" w:rsidRDefault="00AD5FD5" w:rsidP="004C649B">
      <w:pPr>
        <w:tabs>
          <w:tab w:val="left" w:pos="142"/>
          <w:tab w:val="left" w:pos="284"/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AD5FD5" w:rsidRDefault="00AD5FD5" w:rsidP="004C649B">
      <w:pPr>
        <w:tabs>
          <w:tab w:val="left" w:pos="142"/>
          <w:tab w:val="left" w:pos="284"/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AD5FD5" w:rsidRPr="004C649B" w:rsidRDefault="00AD5FD5" w:rsidP="004C649B">
      <w:pPr>
        <w:tabs>
          <w:tab w:val="left" w:pos="142"/>
          <w:tab w:val="left" w:pos="284"/>
          <w:tab w:val="left" w:pos="993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0A595A" w:rsidRPr="003E5237" w:rsidRDefault="001E4EC4" w:rsidP="003E5237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before="24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 w:rsidRPr="003E5237">
        <w:rPr>
          <w:rFonts w:ascii="Times New Roman" w:hAnsi="Times New Roman" w:cs="Times New Roman"/>
          <w:sz w:val="24"/>
          <w:lang w:val="es-ES"/>
        </w:rPr>
        <w:lastRenderedPageBreak/>
        <w:t>Una vez culminado</w:t>
      </w:r>
      <w:r w:rsidR="004F0070" w:rsidRPr="003E5237">
        <w:rPr>
          <w:rFonts w:ascii="Times New Roman" w:hAnsi="Times New Roman" w:cs="Times New Roman"/>
          <w:sz w:val="24"/>
          <w:lang w:val="es-ES"/>
        </w:rPr>
        <w:t xml:space="preserve"> el viaje, el beneficiario deberá presentar</w:t>
      </w:r>
      <w:r w:rsidRPr="003E5237">
        <w:rPr>
          <w:rFonts w:ascii="Times New Roman" w:hAnsi="Times New Roman" w:cs="Times New Roman"/>
          <w:sz w:val="24"/>
          <w:lang w:val="es-ES"/>
        </w:rPr>
        <w:t>:</w:t>
      </w:r>
      <w:r w:rsidR="00457747" w:rsidRPr="003E5237">
        <w:rPr>
          <w:rFonts w:ascii="Times New Roman" w:hAnsi="Times New Roman" w:cs="Times New Roman"/>
          <w:sz w:val="24"/>
          <w:lang w:val="es-ES"/>
        </w:rPr>
        <w:t xml:space="preserve"> el </w:t>
      </w:r>
      <w:r w:rsidR="002B6F8F" w:rsidRPr="003E5237">
        <w:rPr>
          <w:rFonts w:ascii="Times New Roman" w:hAnsi="Times New Roman" w:cs="Times New Roman"/>
          <w:sz w:val="24"/>
          <w:lang w:val="es-ES"/>
        </w:rPr>
        <w:t>(</w:t>
      </w:r>
      <w:r w:rsidR="00457747" w:rsidRPr="003E5237">
        <w:rPr>
          <w:rFonts w:ascii="Times New Roman" w:hAnsi="Times New Roman" w:cs="Times New Roman"/>
          <w:sz w:val="24"/>
          <w:lang w:val="es-ES"/>
        </w:rPr>
        <w:t>Anexo II</w:t>
      </w:r>
      <w:r w:rsidR="002B6F8F" w:rsidRPr="003E5237">
        <w:rPr>
          <w:rFonts w:ascii="Times New Roman" w:hAnsi="Times New Roman" w:cs="Times New Roman"/>
          <w:sz w:val="24"/>
          <w:lang w:val="es-ES"/>
        </w:rPr>
        <w:t>) – Informe Sobre Comisión de Vi</w:t>
      </w:r>
      <w:r w:rsidR="00490AFF" w:rsidRPr="003E5237">
        <w:rPr>
          <w:rFonts w:ascii="Times New Roman" w:hAnsi="Times New Roman" w:cs="Times New Roman"/>
          <w:sz w:val="24"/>
          <w:lang w:val="es-ES"/>
        </w:rPr>
        <w:t>aje firmado por el beneficiario y</w:t>
      </w:r>
      <w:r w:rsidR="002B6F8F" w:rsidRPr="003E5237">
        <w:rPr>
          <w:rFonts w:ascii="Times New Roman" w:hAnsi="Times New Roman" w:cs="Times New Roman"/>
          <w:sz w:val="24"/>
          <w:lang w:val="es-ES"/>
        </w:rPr>
        <w:t xml:space="preserve"> el (Anexo IV</w:t>
      </w:r>
      <w:r w:rsidR="00282FBD" w:rsidRPr="003E5237">
        <w:rPr>
          <w:rFonts w:ascii="Times New Roman" w:hAnsi="Times New Roman" w:cs="Times New Roman"/>
          <w:sz w:val="24"/>
          <w:lang w:val="es-ES"/>
        </w:rPr>
        <w:t>.1</w:t>
      </w:r>
      <w:r w:rsidR="002B6F8F" w:rsidRPr="003E5237">
        <w:rPr>
          <w:rFonts w:ascii="Times New Roman" w:hAnsi="Times New Roman" w:cs="Times New Roman"/>
          <w:sz w:val="24"/>
          <w:lang w:val="es-ES"/>
        </w:rPr>
        <w:t>)</w:t>
      </w:r>
      <w:r w:rsidR="00490AFF" w:rsidRPr="003E5237">
        <w:rPr>
          <w:rFonts w:ascii="Times New Roman" w:hAnsi="Times New Roman" w:cs="Times New Roman"/>
          <w:sz w:val="24"/>
          <w:lang w:val="es-ES"/>
        </w:rPr>
        <w:t xml:space="preserve"> Exterior (</w:t>
      </w:r>
      <w:r w:rsidR="004F0070" w:rsidRPr="003E5237">
        <w:rPr>
          <w:rFonts w:ascii="Times New Roman" w:hAnsi="Times New Roman" w:cs="Times New Roman"/>
          <w:sz w:val="24"/>
          <w:lang w:val="es-ES"/>
        </w:rPr>
        <w:t>Formu</w:t>
      </w:r>
      <w:r w:rsidR="00EF228E" w:rsidRPr="003E5237">
        <w:rPr>
          <w:rFonts w:ascii="Times New Roman" w:hAnsi="Times New Roman" w:cs="Times New Roman"/>
          <w:sz w:val="24"/>
          <w:lang w:val="es-ES"/>
        </w:rPr>
        <w:t>lario de Rendición de Cuent</w:t>
      </w:r>
      <w:r w:rsidR="00457747" w:rsidRPr="003E5237">
        <w:rPr>
          <w:rFonts w:ascii="Times New Roman" w:hAnsi="Times New Roman" w:cs="Times New Roman"/>
          <w:sz w:val="24"/>
          <w:lang w:val="es-ES"/>
        </w:rPr>
        <w:t>as de Viáti</w:t>
      </w:r>
      <w:r w:rsidR="008B3D52" w:rsidRPr="003E5237">
        <w:rPr>
          <w:rFonts w:ascii="Times New Roman" w:hAnsi="Times New Roman" w:cs="Times New Roman"/>
          <w:sz w:val="24"/>
          <w:lang w:val="es-ES"/>
        </w:rPr>
        <w:t>cos por Beneficiario</w:t>
      </w:r>
      <w:r w:rsidR="00490AFF" w:rsidRPr="003E5237">
        <w:rPr>
          <w:rFonts w:ascii="Times New Roman" w:hAnsi="Times New Roman" w:cs="Times New Roman"/>
          <w:sz w:val="24"/>
          <w:lang w:val="es-ES"/>
        </w:rPr>
        <w:t xml:space="preserve">) </w:t>
      </w:r>
      <w:r w:rsidR="001473E4" w:rsidRPr="003E5237">
        <w:rPr>
          <w:rFonts w:ascii="Times New Roman" w:hAnsi="Times New Roman" w:cs="Times New Roman"/>
          <w:sz w:val="24"/>
          <w:lang w:val="es-ES"/>
        </w:rPr>
        <w:t xml:space="preserve">a la Oficina de Coordinación de Viáticos, Pasajes y Movilidad </w:t>
      </w:r>
      <w:r w:rsidR="007F2BE0" w:rsidRPr="003E5237">
        <w:rPr>
          <w:rFonts w:ascii="Times New Roman" w:hAnsi="Times New Roman" w:cs="Times New Roman"/>
          <w:sz w:val="24"/>
          <w:lang w:val="es-ES"/>
        </w:rPr>
        <w:t xml:space="preserve">dentro de los cinco (5) días hábiles posteriores a la finalización de la comisión, conforme al </w:t>
      </w:r>
      <w:r w:rsidR="001473E4" w:rsidRPr="003E5237">
        <w:rPr>
          <w:rFonts w:ascii="Times New Roman" w:hAnsi="Times New Roman" w:cs="Times New Roman"/>
          <w:sz w:val="24"/>
          <w:lang w:val="es-ES"/>
        </w:rPr>
        <w:t>Art. 11</w:t>
      </w:r>
      <w:r w:rsidR="007F2BE0" w:rsidRPr="003E5237">
        <w:rPr>
          <w:rFonts w:ascii="Times New Roman" w:hAnsi="Times New Roman" w:cs="Times New Roman"/>
          <w:sz w:val="24"/>
          <w:lang w:val="es-ES"/>
        </w:rPr>
        <w:t>°</w:t>
      </w:r>
      <w:r w:rsidR="00237857" w:rsidRPr="003E5237">
        <w:rPr>
          <w:rFonts w:ascii="Times New Roman" w:hAnsi="Times New Roman" w:cs="Times New Roman"/>
          <w:sz w:val="24"/>
          <w:lang w:val="es-ES"/>
        </w:rPr>
        <w:t xml:space="preserve"> y 13</w:t>
      </w:r>
      <w:r w:rsidR="007F2BE0" w:rsidRPr="003E5237">
        <w:rPr>
          <w:rFonts w:ascii="Times New Roman" w:hAnsi="Times New Roman" w:cs="Times New Roman"/>
          <w:sz w:val="24"/>
          <w:lang w:val="es-ES"/>
        </w:rPr>
        <w:t>° de esta Resolución.</w:t>
      </w:r>
      <w:r w:rsidR="00490AFF" w:rsidRPr="003E5237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530808" w:rsidRPr="003E5237" w:rsidRDefault="00C6673F" w:rsidP="003E5237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before="24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s-ES"/>
        </w:rPr>
      </w:pPr>
      <w:r w:rsidRPr="00617D99">
        <w:rPr>
          <w:rFonts w:ascii="Times New Roman" w:hAnsi="Times New Roman" w:cs="Times New Roman"/>
          <w:sz w:val="24"/>
          <w:lang w:val="es-ES"/>
        </w:rPr>
        <w:t xml:space="preserve">El Departamento de Control </w:t>
      </w:r>
      <w:r w:rsidR="00490AFF">
        <w:rPr>
          <w:rFonts w:ascii="Times New Roman" w:hAnsi="Times New Roman" w:cs="Times New Roman"/>
          <w:sz w:val="24"/>
          <w:lang w:val="es-ES"/>
        </w:rPr>
        <w:t xml:space="preserve">Interno </w:t>
      </w:r>
      <w:r w:rsidRPr="00617D99">
        <w:rPr>
          <w:rFonts w:ascii="Times New Roman" w:hAnsi="Times New Roman" w:cs="Times New Roman"/>
          <w:sz w:val="24"/>
          <w:lang w:val="es-ES"/>
        </w:rPr>
        <w:t xml:space="preserve">verifica el legajo a los efectos de emitir el informe correspondiente, de existir observación devuelve el legajo al Departamento de Tesorería para </w:t>
      </w:r>
      <w:r w:rsidR="001E4EC4">
        <w:rPr>
          <w:rFonts w:ascii="Times New Roman" w:hAnsi="Times New Roman" w:cs="Times New Roman"/>
          <w:sz w:val="24"/>
          <w:lang w:val="es-ES"/>
        </w:rPr>
        <w:t>proseguir con los trá</w:t>
      </w:r>
      <w:r w:rsidR="00617D99">
        <w:rPr>
          <w:rFonts w:ascii="Times New Roman" w:hAnsi="Times New Roman" w:cs="Times New Roman"/>
          <w:sz w:val="24"/>
          <w:lang w:val="es-ES"/>
        </w:rPr>
        <w:t>mites</w:t>
      </w:r>
      <w:r w:rsidR="001E4EC4">
        <w:rPr>
          <w:rFonts w:ascii="Times New Roman" w:hAnsi="Times New Roman" w:cs="Times New Roman"/>
          <w:sz w:val="24"/>
          <w:lang w:val="es-ES"/>
        </w:rPr>
        <w:t xml:space="preserve"> correspondientes</w:t>
      </w:r>
      <w:r w:rsidR="00617D99">
        <w:rPr>
          <w:rFonts w:ascii="Times New Roman" w:hAnsi="Times New Roman" w:cs="Times New Roman"/>
          <w:sz w:val="24"/>
          <w:lang w:val="es-ES"/>
        </w:rPr>
        <w:t>.</w:t>
      </w:r>
    </w:p>
    <w:p w:rsidR="00D60BFC" w:rsidRPr="00490AFF" w:rsidRDefault="00D60BFC" w:rsidP="00490AF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</w:p>
    <w:sectPr w:rsidR="00D60BFC" w:rsidRPr="00490AFF" w:rsidSect="00291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417" w:bottom="851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7F" w:rsidRDefault="0087367F">
      <w:pPr>
        <w:spacing w:after="0" w:line="240" w:lineRule="auto"/>
      </w:pPr>
      <w:r>
        <w:separator/>
      </w:r>
    </w:p>
  </w:endnote>
  <w:endnote w:type="continuationSeparator" w:id="0">
    <w:p w:rsidR="0087367F" w:rsidRDefault="0087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C" w:rsidRDefault="002F41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BD" w:rsidRDefault="00282FBD">
    <w:pPr>
      <w:pStyle w:val="Piedepgina"/>
    </w:pPr>
  </w:p>
  <w:p w:rsidR="00282FBD" w:rsidRDefault="00282F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C" w:rsidRDefault="002F4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7F" w:rsidRDefault="0087367F">
      <w:pPr>
        <w:spacing w:after="0" w:line="240" w:lineRule="auto"/>
      </w:pPr>
      <w:r>
        <w:separator/>
      </w:r>
    </w:p>
  </w:footnote>
  <w:footnote w:type="continuationSeparator" w:id="0">
    <w:p w:rsidR="0087367F" w:rsidRDefault="0087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C" w:rsidRDefault="002F4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BD" w:rsidRDefault="00B55183" w:rsidP="00967282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val="es-PY" w:eastAsia="es-PY"/>
      </w:rPr>
      <w:drawing>
        <wp:anchor distT="0" distB="0" distL="114300" distR="114300" simplePos="0" relativeHeight="251657728" behindDoc="1" locked="0" layoutInCell="1" allowOverlap="1" wp14:anchorId="3B28E46D" wp14:editId="2AD00F21">
          <wp:simplePos x="0" y="0"/>
          <wp:positionH relativeFrom="column">
            <wp:posOffset>-413385</wp:posOffset>
          </wp:positionH>
          <wp:positionV relativeFrom="paragraph">
            <wp:posOffset>196215</wp:posOffset>
          </wp:positionV>
          <wp:extent cx="1828800" cy="7499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FBD" w:rsidRPr="002E6EBE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</w:t>
    </w:r>
    <w:r w:rsidR="00282FBD">
      <w:rPr>
        <w:rFonts w:ascii="Times New Roman" w:hAnsi="Times New Roman" w:cs="Times New Roman"/>
        <w:b/>
        <w:sz w:val="24"/>
        <w:szCs w:val="24"/>
      </w:rPr>
      <w:t xml:space="preserve">     </w:t>
    </w:r>
    <w:r w:rsidR="00282FBD" w:rsidRPr="002E6EBE">
      <w:rPr>
        <w:rFonts w:ascii="Times New Roman" w:hAnsi="Times New Roman" w:cs="Times New Roman"/>
        <w:b/>
        <w:sz w:val="24"/>
        <w:szCs w:val="24"/>
      </w:rPr>
      <w:t xml:space="preserve">                                              </w:t>
    </w:r>
    <w:r w:rsidR="00282FBD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</w:t>
    </w:r>
    <w:r w:rsidR="00282FBD" w:rsidRPr="002E6EBE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</w:t>
    </w:r>
  </w:p>
  <w:p w:rsidR="00282FBD" w:rsidRPr="000B3ADB" w:rsidRDefault="00282FBD" w:rsidP="00967282">
    <w:pPr>
      <w:tabs>
        <w:tab w:val="left" w:pos="195"/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b/>
        <w:sz w:val="2"/>
        <w:szCs w:val="24"/>
        <w:lang w:eastAsia="es-ES"/>
      </w:rPr>
    </w:pPr>
    <w:r w:rsidRPr="00E16CAD">
      <w:rPr>
        <w:rFonts w:ascii="Times New Roman" w:eastAsia="Times New Roman" w:hAnsi="Times New Roman" w:cs="Times New Roman"/>
        <w:b/>
        <w:sz w:val="24"/>
        <w:szCs w:val="24"/>
        <w:lang w:eastAsia="es-ES"/>
      </w:rPr>
      <w:tab/>
    </w:r>
  </w:p>
  <w:p w:rsidR="00282FBD" w:rsidRPr="00E16CAD" w:rsidRDefault="00282FBD" w:rsidP="00967282">
    <w:pP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es-ES"/>
      </w:rPr>
    </w:pPr>
    <w:r w:rsidRPr="00E16CAD">
      <w:rPr>
        <w:rFonts w:ascii="Times New Roman" w:eastAsia="Times New Roman" w:hAnsi="Times New Roman" w:cs="Times New Roman"/>
        <w:b/>
        <w:sz w:val="24"/>
        <w:szCs w:val="24"/>
        <w:lang w:eastAsia="es-ES"/>
      </w:rPr>
      <w:t xml:space="preserve">                                                                      </w:t>
    </w:r>
    <w:r w:rsidRPr="00E16CAD">
      <w:rPr>
        <w:rFonts w:ascii="Times New Roman" w:eastAsia="Times New Roman" w:hAnsi="Times New Roman" w:cs="Times New Roman"/>
        <w:noProof/>
        <w:sz w:val="24"/>
        <w:szCs w:val="24"/>
        <w:lang w:val="es-PY" w:eastAsia="es-PY"/>
      </w:rPr>
      <w:t xml:space="preserve">                                                           </w:t>
    </w:r>
    <w:r w:rsidRPr="00E16CAD">
      <w:rPr>
        <w:rFonts w:ascii="Times New Roman" w:eastAsia="Times New Roman" w:hAnsi="Times New Roman" w:cs="Times New Roman"/>
        <w:b/>
        <w:sz w:val="24"/>
        <w:szCs w:val="24"/>
        <w:lang w:eastAsia="es-ES"/>
      </w:rPr>
      <w:t xml:space="preserve">                                                                   </w:t>
    </w:r>
  </w:p>
  <w:p w:rsidR="00282FBD" w:rsidRDefault="00282FBD" w:rsidP="00291C73">
    <w:pPr>
      <w:pBdr>
        <w:bottom w:val="single" w:sz="4" w:space="4" w:color="auto"/>
      </w:pBdr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</w:p>
  <w:p w:rsidR="00282FBD" w:rsidRPr="00291C73" w:rsidRDefault="00282FBD" w:rsidP="00291C73">
    <w:pPr>
      <w:pBdr>
        <w:bottom w:val="single" w:sz="4" w:space="4" w:color="auto"/>
      </w:pBdr>
      <w:tabs>
        <w:tab w:val="left" w:pos="1215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8"/>
        <w:szCs w:val="16"/>
        <w:lang w:eastAsia="es-ES"/>
      </w:rPr>
    </w:pPr>
    <w:r>
      <w:rPr>
        <w:rFonts w:ascii="Times New Roman" w:hAnsi="Times New Roman" w:cs="Times New Roman"/>
        <w:b/>
        <w:sz w:val="28"/>
        <w:lang w:val="es-PY"/>
      </w:rPr>
      <w:t>ANEXO V</w:t>
    </w:r>
    <w:r w:rsidR="00A774D0">
      <w:rPr>
        <w:rFonts w:ascii="Times New Roman" w:hAnsi="Times New Roman" w:cs="Times New Roman"/>
        <w:b/>
        <w:sz w:val="28"/>
        <w:lang w:val="es-PY"/>
      </w:rPr>
      <w:t>I</w:t>
    </w:r>
  </w:p>
  <w:p w:rsidR="00282FBD" w:rsidRPr="007C2234" w:rsidRDefault="00282FBD" w:rsidP="00291C73">
    <w:pPr>
      <w:pBdr>
        <w:bottom w:val="single" w:sz="4" w:space="4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16"/>
        <w:lang w:eastAsia="es-ES"/>
      </w:rPr>
    </w:pPr>
    <w:r w:rsidRPr="005263EE">
      <w:rPr>
        <w:rFonts w:ascii="Times New Roman" w:eastAsia="Times New Roman" w:hAnsi="Times New Roman" w:cs="Times New Roman"/>
        <w:b/>
        <w:sz w:val="24"/>
        <w:szCs w:val="16"/>
        <w:lang w:eastAsia="es-ES"/>
      </w:rPr>
      <w:t>RESOLUCIÓN D.G. N</w:t>
    </w:r>
    <w:r w:rsidR="002F416C">
      <w:rPr>
        <w:rFonts w:ascii="Times New Roman" w:eastAsia="Times New Roman" w:hAnsi="Times New Roman" w:cs="Times New Roman"/>
        <w:b/>
        <w:sz w:val="24"/>
        <w:szCs w:val="16"/>
        <w:lang w:eastAsia="es-ES"/>
      </w:rPr>
      <w:t xml:space="preserve">° </w:t>
    </w:r>
    <w:r w:rsidR="002F416C">
      <w:rPr>
        <w:rFonts w:ascii="Times New Roman" w:eastAsia="Times New Roman" w:hAnsi="Times New Roman" w:cs="Times New Roman"/>
        <w:b/>
        <w:sz w:val="24"/>
        <w:szCs w:val="16"/>
        <w:lang w:eastAsia="es-ES"/>
      </w:rPr>
      <w:t>101</w:t>
    </w:r>
    <w:bookmarkStart w:id="0" w:name="_GoBack"/>
    <w:bookmarkEnd w:id="0"/>
    <w:r w:rsidR="00B55183">
      <w:rPr>
        <w:rFonts w:ascii="Times New Roman" w:eastAsia="Times New Roman" w:hAnsi="Times New Roman" w:cs="Times New Roman"/>
        <w:b/>
        <w:sz w:val="24"/>
        <w:szCs w:val="16"/>
        <w:lang w:eastAsia="es-ES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C" w:rsidRDefault="002F4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4D7"/>
    <w:multiLevelType w:val="hybridMultilevel"/>
    <w:tmpl w:val="344A46CC"/>
    <w:lvl w:ilvl="0" w:tplc="A026581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C5214"/>
    <w:multiLevelType w:val="hybridMultilevel"/>
    <w:tmpl w:val="1ED43230"/>
    <w:lvl w:ilvl="0" w:tplc="9FB2FAB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60" w:hanging="360"/>
      </w:pPr>
    </w:lvl>
    <w:lvl w:ilvl="2" w:tplc="3C0A001B" w:tentative="1">
      <w:start w:val="1"/>
      <w:numFmt w:val="lowerRoman"/>
      <w:lvlText w:val="%3."/>
      <w:lvlJc w:val="right"/>
      <w:pPr>
        <w:ind w:left="1980" w:hanging="180"/>
      </w:pPr>
    </w:lvl>
    <w:lvl w:ilvl="3" w:tplc="3C0A000F" w:tentative="1">
      <w:start w:val="1"/>
      <w:numFmt w:val="decimal"/>
      <w:lvlText w:val="%4."/>
      <w:lvlJc w:val="left"/>
      <w:pPr>
        <w:ind w:left="2700" w:hanging="360"/>
      </w:pPr>
    </w:lvl>
    <w:lvl w:ilvl="4" w:tplc="3C0A0019" w:tentative="1">
      <w:start w:val="1"/>
      <w:numFmt w:val="lowerLetter"/>
      <w:lvlText w:val="%5."/>
      <w:lvlJc w:val="left"/>
      <w:pPr>
        <w:ind w:left="3420" w:hanging="360"/>
      </w:pPr>
    </w:lvl>
    <w:lvl w:ilvl="5" w:tplc="3C0A001B" w:tentative="1">
      <w:start w:val="1"/>
      <w:numFmt w:val="lowerRoman"/>
      <w:lvlText w:val="%6."/>
      <w:lvlJc w:val="right"/>
      <w:pPr>
        <w:ind w:left="4140" w:hanging="180"/>
      </w:pPr>
    </w:lvl>
    <w:lvl w:ilvl="6" w:tplc="3C0A000F" w:tentative="1">
      <w:start w:val="1"/>
      <w:numFmt w:val="decimal"/>
      <w:lvlText w:val="%7."/>
      <w:lvlJc w:val="left"/>
      <w:pPr>
        <w:ind w:left="4860" w:hanging="360"/>
      </w:pPr>
    </w:lvl>
    <w:lvl w:ilvl="7" w:tplc="3C0A0019" w:tentative="1">
      <w:start w:val="1"/>
      <w:numFmt w:val="lowerLetter"/>
      <w:lvlText w:val="%8."/>
      <w:lvlJc w:val="left"/>
      <w:pPr>
        <w:ind w:left="5580" w:hanging="360"/>
      </w:pPr>
    </w:lvl>
    <w:lvl w:ilvl="8" w:tplc="3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B7296F"/>
    <w:multiLevelType w:val="hybridMultilevel"/>
    <w:tmpl w:val="2BEC8A28"/>
    <w:lvl w:ilvl="0" w:tplc="3C0A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545251"/>
    <w:multiLevelType w:val="hybridMultilevel"/>
    <w:tmpl w:val="D500DA0E"/>
    <w:lvl w:ilvl="0" w:tplc="20442D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D35"/>
    <w:multiLevelType w:val="hybridMultilevel"/>
    <w:tmpl w:val="10B2F4B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78EB"/>
    <w:multiLevelType w:val="hybridMultilevel"/>
    <w:tmpl w:val="E5AED4DA"/>
    <w:lvl w:ilvl="0" w:tplc="4CAA96E4"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  <w:b w:val="0"/>
      </w:rPr>
    </w:lvl>
    <w:lvl w:ilvl="1" w:tplc="3C0A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2ACB72D6"/>
    <w:multiLevelType w:val="hybridMultilevel"/>
    <w:tmpl w:val="53D80732"/>
    <w:lvl w:ilvl="0" w:tplc="EB860B72">
      <w:start w:val="3"/>
      <w:numFmt w:val="decimal"/>
      <w:lvlText w:val="%1-"/>
      <w:lvlJc w:val="left"/>
      <w:pPr>
        <w:ind w:left="207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794" w:hanging="360"/>
      </w:pPr>
    </w:lvl>
    <w:lvl w:ilvl="2" w:tplc="3C0A001B" w:tentative="1">
      <w:start w:val="1"/>
      <w:numFmt w:val="lowerRoman"/>
      <w:lvlText w:val="%3."/>
      <w:lvlJc w:val="right"/>
      <w:pPr>
        <w:ind w:left="3514" w:hanging="180"/>
      </w:pPr>
    </w:lvl>
    <w:lvl w:ilvl="3" w:tplc="3C0A000F" w:tentative="1">
      <w:start w:val="1"/>
      <w:numFmt w:val="decimal"/>
      <w:lvlText w:val="%4."/>
      <w:lvlJc w:val="left"/>
      <w:pPr>
        <w:ind w:left="4234" w:hanging="360"/>
      </w:pPr>
    </w:lvl>
    <w:lvl w:ilvl="4" w:tplc="3C0A0019" w:tentative="1">
      <w:start w:val="1"/>
      <w:numFmt w:val="lowerLetter"/>
      <w:lvlText w:val="%5."/>
      <w:lvlJc w:val="left"/>
      <w:pPr>
        <w:ind w:left="4954" w:hanging="360"/>
      </w:pPr>
    </w:lvl>
    <w:lvl w:ilvl="5" w:tplc="3C0A001B" w:tentative="1">
      <w:start w:val="1"/>
      <w:numFmt w:val="lowerRoman"/>
      <w:lvlText w:val="%6."/>
      <w:lvlJc w:val="right"/>
      <w:pPr>
        <w:ind w:left="5674" w:hanging="180"/>
      </w:pPr>
    </w:lvl>
    <w:lvl w:ilvl="6" w:tplc="3C0A000F" w:tentative="1">
      <w:start w:val="1"/>
      <w:numFmt w:val="decimal"/>
      <w:lvlText w:val="%7."/>
      <w:lvlJc w:val="left"/>
      <w:pPr>
        <w:ind w:left="6394" w:hanging="360"/>
      </w:pPr>
    </w:lvl>
    <w:lvl w:ilvl="7" w:tplc="3C0A0019" w:tentative="1">
      <w:start w:val="1"/>
      <w:numFmt w:val="lowerLetter"/>
      <w:lvlText w:val="%8."/>
      <w:lvlJc w:val="left"/>
      <w:pPr>
        <w:ind w:left="7114" w:hanging="360"/>
      </w:pPr>
    </w:lvl>
    <w:lvl w:ilvl="8" w:tplc="3C0A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7" w15:restartNumberingAfterBreak="0">
    <w:nsid w:val="2F96406F"/>
    <w:multiLevelType w:val="hybridMultilevel"/>
    <w:tmpl w:val="CA989EFC"/>
    <w:lvl w:ilvl="0" w:tplc="60B456AE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20" w:hanging="360"/>
      </w:pPr>
    </w:lvl>
    <w:lvl w:ilvl="2" w:tplc="3C0A001B" w:tentative="1">
      <w:start w:val="1"/>
      <w:numFmt w:val="lowerRoman"/>
      <w:lvlText w:val="%3."/>
      <w:lvlJc w:val="right"/>
      <w:pPr>
        <w:ind w:left="2340" w:hanging="180"/>
      </w:pPr>
    </w:lvl>
    <w:lvl w:ilvl="3" w:tplc="3C0A000F" w:tentative="1">
      <w:start w:val="1"/>
      <w:numFmt w:val="decimal"/>
      <w:lvlText w:val="%4."/>
      <w:lvlJc w:val="left"/>
      <w:pPr>
        <w:ind w:left="3060" w:hanging="360"/>
      </w:pPr>
    </w:lvl>
    <w:lvl w:ilvl="4" w:tplc="3C0A0019" w:tentative="1">
      <w:start w:val="1"/>
      <w:numFmt w:val="lowerLetter"/>
      <w:lvlText w:val="%5."/>
      <w:lvlJc w:val="left"/>
      <w:pPr>
        <w:ind w:left="3780" w:hanging="360"/>
      </w:pPr>
    </w:lvl>
    <w:lvl w:ilvl="5" w:tplc="3C0A001B" w:tentative="1">
      <w:start w:val="1"/>
      <w:numFmt w:val="lowerRoman"/>
      <w:lvlText w:val="%6."/>
      <w:lvlJc w:val="right"/>
      <w:pPr>
        <w:ind w:left="4500" w:hanging="180"/>
      </w:pPr>
    </w:lvl>
    <w:lvl w:ilvl="6" w:tplc="3C0A000F" w:tentative="1">
      <w:start w:val="1"/>
      <w:numFmt w:val="decimal"/>
      <w:lvlText w:val="%7."/>
      <w:lvlJc w:val="left"/>
      <w:pPr>
        <w:ind w:left="5220" w:hanging="360"/>
      </w:pPr>
    </w:lvl>
    <w:lvl w:ilvl="7" w:tplc="3C0A0019" w:tentative="1">
      <w:start w:val="1"/>
      <w:numFmt w:val="lowerLetter"/>
      <w:lvlText w:val="%8."/>
      <w:lvlJc w:val="left"/>
      <w:pPr>
        <w:ind w:left="5940" w:hanging="360"/>
      </w:pPr>
    </w:lvl>
    <w:lvl w:ilvl="8" w:tplc="3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9820284"/>
    <w:multiLevelType w:val="hybridMultilevel"/>
    <w:tmpl w:val="2BEC8A28"/>
    <w:lvl w:ilvl="0" w:tplc="3C0A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681B03"/>
    <w:multiLevelType w:val="hybridMultilevel"/>
    <w:tmpl w:val="A9DCD7E4"/>
    <w:lvl w:ilvl="0" w:tplc="F24C139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20" w:hanging="360"/>
      </w:pPr>
    </w:lvl>
    <w:lvl w:ilvl="2" w:tplc="3C0A001B" w:tentative="1">
      <w:start w:val="1"/>
      <w:numFmt w:val="lowerRoman"/>
      <w:lvlText w:val="%3."/>
      <w:lvlJc w:val="right"/>
      <w:pPr>
        <w:ind w:left="2040" w:hanging="180"/>
      </w:pPr>
    </w:lvl>
    <w:lvl w:ilvl="3" w:tplc="3C0A000F" w:tentative="1">
      <w:start w:val="1"/>
      <w:numFmt w:val="decimal"/>
      <w:lvlText w:val="%4."/>
      <w:lvlJc w:val="left"/>
      <w:pPr>
        <w:ind w:left="2760" w:hanging="360"/>
      </w:pPr>
    </w:lvl>
    <w:lvl w:ilvl="4" w:tplc="3C0A0019" w:tentative="1">
      <w:start w:val="1"/>
      <w:numFmt w:val="lowerLetter"/>
      <w:lvlText w:val="%5."/>
      <w:lvlJc w:val="left"/>
      <w:pPr>
        <w:ind w:left="3480" w:hanging="360"/>
      </w:pPr>
    </w:lvl>
    <w:lvl w:ilvl="5" w:tplc="3C0A001B" w:tentative="1">
      <w:start w:val="1"/>
      <w:numFmt w:val="lowerRoman"/>
      <w:lvlText w:val="%6."/>
      <w:lvlJc w:val="right"/>
      <w:pPr>
        <w:ind w:left="4200" w:hanging="180"/>
      </w:pPr>
    </w:lvl>
    <w:lvl w:ilvl="6" w:tplc="3C0A000F" w:tentative="1">
      <w:start w:val="1"/>
      <w:numFmt w:val="decimal"/>
      <w:lvlText w:val="%7."/>
      <w:lvlJc w:val="left"/>
      <w:pPr>
        <w:ind w:left="4920" w:hanging="360"/>
      </w:pPr>
    </w:lvl>
    <w:lvl w:ilvl="7" w:tplc="3C0A0019" w:tentative="1">
      <w:start w:val="1"/>
      <w:numFmt w:val="lowerLetter"/>
      <w:lvlText w:val="%8."/>
      <w:lvlJc w:val="left"/>
      <w:pPr>
        <w:ind w:left="5640" w:hanging="360"/>
      </w:pPr>
    </w:lvl>
    <w:lvl w:ilvl="8" w:tplc="3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D912145"/>
    <w:multiLevelType w:val="hybridMultilevel"/>
    <w:tmpl w:val="D888853A"/>
    <w:lvl w:ilvl="0" w:tplc="2072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6EB"/>
    <w:multiLevelType w:val="hybridMultilevel"/>
    <w:tmpl w:val="8E62C652"/>
    <w:lvl w:ilvl="0" w:tplc="695EAB2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048C"/>
    <w:multiLevelType w:val="hybridMultilevel"/>
    <w:tmpl w:val="5EB49D16"/>
    <w:lvl w:ilvl="0" w:tplc="60C4945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080EE0"/>
    <w:multiLevelType w:val="hybridMultilevel"/>
    <w:tmpl w:val="8EB42408"/>
    <w:lvl w:ilvl="0" w:tplc="9E0CB2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6E3D61"/>
    <w:multiLevelType w:val="hybridMultilevel"/>
    <w:tmpl w:val="DF068682"/>
    <w:lvl w:ilvl="0" w:tplc="6DD644E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20" w:hanging="360"/>
      </w:pPr>
    </w:lvl>
    <w:lvl w:ilvl="2" w:tplc="3C0A001B" w:tentative="1">
      <w:start w:val="1"/>
      <w:numFmt w:val="lowerRoman"/>
      <w:lvlText w:val="%3."/>
      <w:lvlJc w:val="right"/>
      <w:pPr>
        <w:ind w:left="2340" w:hanging="180"/>
      </w:pPr>
    </w:lvl>
    <w:lvl w:ilvl="3" w:tplc="3C0A000F" w:tentative="1">
      <w:start w:val="1"/>
      <w:numFmt w:val="decimal"/>
      <w:lvlText w:val="%4."/>
      <w:lvlJc w:val="left"/>
      <w:pPr>
        <w:ind w:left="3060" w:hanging="360"/>
      </w:pPr>
    </w:lvl>
    <w:lvl w:ilvl="4" w:tplc="3C0A0019" w:tentative="1">
      <w:start w:val="1"/>
      <w:numFmt w:val="lowerLetter"/>
      <w:lvlText w:val="%5."/>
      <w:lvlJc w:val="left"/>
      <w:pPr>
        <w:ind w:left="3780" w:hanging="360"/>
      </w:pPr>
    </w:lvl>
    <w:lvl w:ilvl="5" w:tplc="3C0A001B" w:tentative="1">
      <w:start w:val="1"/>
      <w:numFmt w:val="lowerRoman"/>
      <w:lvlText w:val="%6."/>
      <w:lvlJc w:val="right"/>
      <w:pPr>
        <w:ind w:left="4500" w:hanging="180"/>
      </w:pPr>
    </w:lvl>
    <w:lvl w:ilvl="6" w:tplc="3C0A000F" w:tentative="1">
      <w:start w:val="1"/>
      <w:numFmt w:val="decimal"/>
      <w:lvlText w:val="%7."/>
      <w:lvlJc w:val="left"/>
      <w:pPr>
        <w:ind w:left="5220" w:hanging="360"/>
      </w:pPr>
    </w:lvl>
    <w:lvl w:ilvl="7" w:tplc="3C0A0019" w:tentative="1">
      <w:start w:val="1"/>
      <w:numFmt w:val="lowerLetter"/>
      <w:lvlText w:val="%8."/>
      <w:lvlJc w:val="left"/>
      <w:pPr>
        <w:ind w:left="5940" w:hanging="360"/>
      </w:pPr>
    </w:lvl>
    <w:lvl w:ilvl="8" w:tplc="3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950738"/>
    <w:multiLevelType w:val="hybridMultilevel"/>
    <w:tmpl w:val="0D722EB8"/>
    <w:lvl w:ilvl="0" w:tplc="2F288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D28FE"/>
    <w:multiLevelType w:val="hybridMultilevel"/>
    <w:tmpl w:val="1DF83E50"/>
    <w:lvl w:ilvl="0" w:tplc="F6526586">
      <w:start w:val="1"/>
      <w:numFmt w:val="decimal"/>
      <w:lvlText w:val="%1-"/>
      <w:lvlJc w:val="left"/>
      <w:pPr>
        <w:ind w:left="1714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434" w:hanging="360"/>
      </w:pPr>
    </w:lvl>
    <w:lvl w:ilvl="2" w:tplc="3C0A001B" w:tentative="1">
      <w:start w:val="1"/>
      <w:numFmt w:val="lowerRoman"/>
      <w:lvlText w:val="%3."/>
      <w:lvlJc w:val="right"/>
      <w:pPr>
        <w:ind w:left="3154" w:hanging="180"/>
      </w:pPr>
    </w:lvl>
    <w:lvl w:ilvl="3" w:tplc="3C0A000F" w:tentative="1">
      <w:start w:val="1"/>
      <w:numFmt w:val="decimal"/>
      <w:lvlText w:val="%4."/>
      <w:lvlJc w:val="left"/>
      <w:pPr>
        <w:ind w:left="3874" w:hanging="360"/>
      </w:pPr>
    </w:lvl>
    <w:lvl w:ilvl="4" w:tplc="3C0A0019" w:tentative="1">
      <w:start w:val="1"/>
      <w:numFmt w:val="lowerLetter"/>
      <w:lvlText w:val="%5."/>
      <w:lvlJc w:val="left"/>
      <w:pPr>
        <w:ind w:left="4594" w:hanging="360"/>
      </w:pPr>
    </w:lvl>
    <w:lvl w:ilvl="5" w:tplc="3C0A001B" w:tentative="1">
      <w:start w:val="1"/>
      <w:numFmt w:val="lowerRoman"/>
      <w:lvlText w:val="%6."/>
      <w:lvlJc w:val="right"/>
      <w:pPr>
        <w:ind w:left="5314" w:hanging="180"/>
      </w:pPr>
    </w:lvl>
    <w:lvl w:ilvl="6" w:tplc="3C0A000F" w:tentative="1">
      <w:start w:val="1"/>
      <w:numFmt w:val="decimal"/>
      <w:lvlText w:val="%7."/>
      <w:lvlJc w:val="left"/>
      <w:pPr>
        <w:ind w:left="6034" w:hanging="360"/>
      </w:pPr>
    </w:lvl>
    <w:lvl w:ilvl="7" w:tplc="3C0A0019" w:tentative="1">
      <w:start w:val="1"/>
      <w:numFmt w:val="lowerLetter"/>
      <w:lvlText w:val="%8."/>
      <w:lvlJc w:val="left"/>
      <w:pPr>
        <w:ind w:left="6754" w:hanging="360"/>
      </w:pPr>
    </w:lvl>
    <w:lvl w:ilvl="8" w:tplc="3C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7" w15:restartNumberingAfterBreak="0">
    <w:nsid w:val="71423E03"/>
    <w:multiLevelType w:val="hybridMultilevel"/>
    <w:tmpl w:val="D8501F3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008DB"/>
    <w:multiLevelType w:val="hybridMultilevel"/>
    <w:tmpl w:val="58900A24"/>
    <w:lvl w:ilvl="0" w:tplc="2CDC67D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2" w:hanging="360"/>
      </w:pPr>
    </w:lvl>
    <w:lvl w:ilvl="2" w:tplc="3C0A001B" w:tentative="1">
      <w:start w:val="1"/>
      <w:numFmt w:val="lowerRoman"/>
      <w:lvlText w:val="%3."/>
      <w:lvlJc w:val="right"/>
      <w:pPr>
        <w:ind w:left="2652" w:hanging="180"/>
      </w:pPr>
    </w:lvl>
    <w:lvl w:ilvl="3" w:tplc="3C0A000F" w:tentative="1">
      <w:start w:val="1"/>
      <w:numFmt w:val="decimal"/>
      <w:lvlText w:val="%4."/>
      <w:lvlJc w:val="left"/>
      <w:pPr>
        <w:ind w:left="3372" w:hanging="360"/>
      </w:pPr>
    </w:lvl>
    <w:lvl w:ilvl="4" w:tplc="3C0A0019" w:tentative="1">
      <w:start w:val="1"/>
      <w:numFmt w:val="lowerLetter"/>
      <w:lvlText w:val="%5."/>
      <w:lvlJc w:val="left"/>
      <w:pPr>
        <w:ind w:left="4092" w:hanging="360"/>
      </w:pPr>
    </w:lvl>
    <w:lvl w:ilvl="5" w:tplc="3C0A001B" w:tentative="1">
      <w:start w:val="1"/>
      <w:numFmt w:val="lowerRoman"/>
      <w:lvlText w:val="%6."/>
      <w:lvlJc w:val="right"/>
      <w:pPr>
        <w:ind w:left="4812" w:hanging="180"/>
      </w:pPr>
    </w:lvl>
    <w:lvl w:ilvl="6" w:tplc="3C0A000F" w:tentative="1">
      <w:start w:val="1"/>
      <w:numFmt w:val="decimal"/>
      <w:lvlText w:val="%7."/>
      <w:lvlJc w:val="left"/>
      <w:pPr>
        <w:ind w:left="5532" w:hanging="360"/>
      </w:pPr>
    </w:lvl>
    <w:lvl w:ilvl="7" w:tplc="3C0A0019" w:tentative="1">
      <w:start w:val="1"/>
      <w:numFmt w:val="lowerLetter"/>
      <w:lvlText w:val="%8."/>
      <w:lvlJc w:val="left"/>
      <w:pPr>
        <w:ind w:left="6252" w:hanging="360"/>
      </w:pPr>
    </w:lvl>
    <w:lvl w:ilvl="8" w:tplc="3C0A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7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E5"/>
    <w:rsid w:val="00001587"/>
    <w:rsid w:val="000054E9"/>
    <w:rsid w:val="00010AD1"/>
    <w:rsid w:val="00020B0C"/>
    <w:rsid w:val="00021CD3"/>
    <w:rsid w:val="00022E45"/>
    <w:rsid w:val="00023F76"/>
    <w:rsid w:val="00024ED1"/>
    <w:rsid w:val="000254F5"/>
    <w:rsid w:val="000257CA"/>
    <w:rsid w:val="00026B09"/>
    <w:rsid w:val="00027558"/>
    <w:rsid w:val="00031678"/>
    <w:rsid w:val="00032DB0"/>
    <w:rsid w:val="00033349"/>
    <w:rsid w:val="00034B6F"/>
    <w:rsid w:val="000372F6"/>
    <w:rsid w:val="00037B58"/>
    <w:rsid w:val="00064404"/>
    <w:rsid w:val="00071E58"/>
    <w:rsid w:val="00073D2C"/>
    <w:rsid w:val="000757ED"/>
    <w:rsid w:val="00080FD8"/>
    <w:rsid w:val="000831A4"/>
    <w:rsid w:val="000866AD"/>
    <w:rsid w:val="00091F64"/>
    <w:rsid w:val="0009689B"/>
    <w:rsid w:val="000976D7"/>
    <w:rsid w:val="000A0314"/>
    <w:rsid w:val="000A1A10"/>
    <w:rsid w:val="000A41D7"/>
    <w:rsid w:val="000A595A"/>
    <w:rsid w:val="000B6019"/>
    <w:rsid w:val="000B6AE2"/>
    <w:rsid w:val="000C0763"/>
    <w:rsid w:val="000C6067"/>
    <w:rsid w:val="000D0619"/>
    <w:rsid w:val="000D11DE"/>
    <w:rsid w:val="000D557E"/>
    <w:rsid w:val="000D61DF"/>
    <w:rsid w:val="000D6905"/>
    <w:rsid w:val="000E0116"/>
    <w:rsid w:val="000E3782"/>
    <w:rsid w:val="000E3F76"/>
    <w:rsid w:val="000E6AC0"/>
    <w:rsid w:val="000F0A19"/>
    <w:rsid w:val="00104732"/>
    <w:rsid w:val="001062AA"/>
    <w:rsid w:val="0010675A"/>
    <w:rsid w:val="00112D75"/>
    <w:rsid w:val="0011343B"/>
    <w:rsid w:val="0012001F"/>
    <w:rsid w:val="00121C22"/>
    <w:rsid w:val="00121DDE"/>
    <w:rsid w:val="001223AC"/>
    <w:rsid w:val="00122D11"/>
    <w:rsid w:val="00123662"/>
    <w:rsid w:val="001257D3"/>
    <w:rsid w:val="00126550"/>
    <w:rsid w:val="00126BFA"/>
    <w:rsid w:val="0013108F"/>
    <w:rsid w:val="00135646"/>
    <w:rsid w:val="0014558F"/>
    <w:rsid w:val="0014657A"/>
    <w:rsid w:val="001473E4"/>
    <w:rsid w:val="00151378"/>
    <w:rsid w:val="00152524"/>
    <w:rsid w:val="001562AE"/>
    <w:rsid w:val="0015632E"/>
    <w:rsid w:val="00157AE0"/>
    <w:rsid w:val="00157B57"/>
    <w:rsid w:val="0016106D"/>
    <w:rsid w:val="00162128"/>
    <w:rsid w:val="00162F02"/>
    <w:rsid w:val="00165E85"/>
    <w:rsid w:val="00166238"/>
    <w:rsid w:val="00173C84"/>
    <w:rsid w:val="001758D5"/>
    <w:rsid w:val="00176BF3"/>
    <w:rsid w:val="00176C09"/>
    <w:rsid w:val="00176D5A"/>
    <w:rsid w:val="0018041E"/>
    <w:rsid w:val="001839B7"/>
    <w:rsid w:val="00190081"/>
    <w:rsid w:val="00197FFB"/>
    <w:rsid w:val="001A0154"/>
    <w:rsid w:val="001A292C"/>
    <w:rsid w:val="001A7E52"/>
    <w:rsid w:val="001B3B6F"/>
    <w:rsid w:val="001B5A37"/>
    <w:rsid w:val="001B5C1F"/>
    <w:rsid w:val="001B653C"/>
    <w:rsid w:val="001C1627"/>
    <w:rsid w:val="001C3EEB"/>
    <w:rsid w:val="001C74B8"/>
    <w:rsid w:val="001D15C8"/>
    <w:rsid w:val="001D2C0A"/>
    <w:rsid w:val="001E4EC4"/>
    <w:rsid w:val="001E5A71"/>
    <w:rsid w:val="001E75C6"/>
    <w:rsid w:val="001F2B46"/>
    <w:rsid w:val="001F3169"/>
    <w:rsid w:val="001F3707"/>
    <w:rsid w:val="001F3815"/>
    <w:rsid w:val="00204BAD"/>
    <w:rsid w:val="00211031"/>
    <w:rsid w:val="0021399A"/>
    <w:rsid w:val="002155C3"/>
    <w:rsid w:val="00217F4A"/>
    <w:rsid w:val="0022238F"/>
    <w:rsid w:val="00222B70"/>
    <w:rsid w:val="002309DD"/>
    <w:rsid w:val="00234205"/>
    <w:rsid w:val="0023490F"/>
    <w:rsid w:val="00237857"/>
    <w:rsid w:val="00237BBA"/>
    <w:rsid w:val="00237EA3"/>
    <w:rsid w:val="00240EB2"/>
    <w:rsid w:val="0024497A"/>
    <w:rsid w:val="00247ED1"/>
    <w:rsid w:val="00251743"/>
    <w:rsid w:val="00254821"/>
    <w:rsid w:val="00256BE8"/>
    <w:rsid w:val="00257275"/>
    <w:rsid w:val="00257AFE"/>
    <w:rsid w:val="00261484"/>
    <w:rsid w:val="00261BCD"/>
    <w:rsid w:val="0026348C"/>
    <w:rsid w:val="00267165"/>
    <w:rsid w:val="00267E0E"/>
    <w:rsid w:val="00271C0F"/>
    <w:rsid w:val="002725BD"/>
    <w:rsid w:val="00274AE8"/>
    <w:rsid w:val="002755B1"/>
    <w:rsid w:val="00275DBB"/>
    <w:rsid w:val="0028088A"/>
    <w:rsid w:val="00282FBD"/>
    <w:rsid w:val="002872C3"/>
    <w:rsid w:val="0029038F"/>
    <w:rsid w:val="00291B6E"/>
    <w:rsid w:val="00291C73"/>
    <w:rsid w:val="00291CA7"/>
    <w:rsid w:val="00292418"/>
    <w:rsid w:val="00294160"/>
    <w:rsid w:val="002950B4"/>
    <w:rsid w:val="00297A03"/>
    <w:rsid w:val="002A0547"/>
    <w:rsid w:val="002A090D"/>
    <w:rsid w:val="002A1814"/>
    <w:rsid w:val="002A3726"/>
    <w:rsid w:val="002B36A7"/>
    <w:rsid w:val="002B6A9B"/>
    <w:rsid w:val="002B6F8F"/>
    <w:rsid w:val="002B7375"/>
    <w:rsid w:val="002C568F"/>
    <w:rsid w:val="002D0EE5"/>
    <w:rsid w:val="002D2E14"/>
    <w:rsid w:val="002D5C57"/>
    <w:rsid w:val="002E04A9"/>
    <w:rsid w:val="002E54DA"/>
    <w:rsid w:val="002E62BD"/>
    <w:rsid w:val="002F3143"/>
    <w:rsid w:val="002F416C"/>
    <w:rsid w:val="002F694D"/>
    <w:rsid w:val="0030329B"/>
    <w:rsid w:val="0030517C"/>
    <w:rsid w:val="00306680"/>
    <w:rsid w:val="00306D4A"/>
    <w:rsid w:val="003076D3"/>
    <w:rsid w:val="00310D42"/>
    <w:rsid w:val="00311AA5"/>
    <w:rsid w:val="00312DA1"/>
    <w:rsid w:val="00313CBF"/>
    <w:rsid w:val="003155EC"/>
    <w:rsid w:val="003159FE"/>
    <w:rsid w:val="00322EF3"/>
    <w:rsid w:val="003253B5"/>
    <w:rsid w:val="00325E29"/>
    <w:rsid w:val="00326294"/>
    <w:rsid w:val="00327E0E"/>
    <w:rsid w:val="0034525C"/>
    <w:rsid w:val="003471A4"/>
    <w:rsid w:val="00350A82"/>
    <w:rsid w:val="00351314"/>
    <w:rsid w:val="003513DE"/>
    <w:rsid w:val="00351523"/>
    <w:rsid w:val="00351556"/>
    <w:rsid w:val="003522E5"/>
    <w:rsid w:val="003630A3"/>
    <w:rsid w:val="00365248"/>
    <w:rsid w:val="00367E56"/>
    <w:rsid w:val="00370A20"/>
    <w:rsid w:val="003726EA"/>
    <w:rsid w:val="0037277E"/>
    <w:rsid w:val="00391B62"/>
    <w:rsid w:val="0039571B"/>
    <w:rsid w:val="003A1706"/>
    <w:rsid w:val="003A4E5C"/>
    <w:rsid w:val="003A5E30"/>
    <w:rsid w:val="003B1596"/>
    <w:rsid w:val="003B2C22"/>
    <w:rsid w:val="003B7416"/>
    <w:rsid w:val="003B75A8"/>
    <w:rsid w:val="003C0C3E"/>
    <w:rsid w:val="003C3662"/>
    <w:rsid w:val="003C3B48"/>
    <w:rsid w:val="003D0196"/>
    <w:rsid w:val="003D1173"/>
    <w:rsid w:val="003D397F"/>
    <w:rsid w:val="003D49F8"/>
    <w:rsid w:val="003D7EFD"/>
    <w:rsid w:val="003E0333"/>
    <w:rsid w:val="003E21FE"/>
    <w:rsid w:val="003E4D8D"/>
    <w:rsid w:val="003E5237"/>
    <w:rsid w:val="003E5BFB"/>
    <w:rsid w:val="003E7FF5"/>
    <w:rsid w:val="003F350A"/>
    <w:rsid w:val="003F37C7"/>
    <w:rsid w:val="003F6B46"/>
    <w:rsid w:val="003F7B3A"/>
    <w:rsid w:val="00403BEF"/>
    <w:rsid w:val="004107F0"/>
    <w:rsid w:val="00411440"/>
    <w:rsid w:val="00415288"/>
    <w:rsid w:val="0041695E"/>
    <w:rsid w:val="00422078"/>
    <w:rsid w:val="004315CD"/>
    <w:rsid w:val="0043474E"/>
    <w:rsid w:val="004349D9"/>
    <w:rsid w:val="00434BF8"/>
    <w:rsid w:val="004376ED"/>
    <w:rsid w:val="00437D0C"/>
    <w:rsid w:val="00442180"/>
    <w:rsid w:val="004518C2"/>
    <w:rsid w:val="004530D8"/>
    <w:rsid w:val="00454CB1"/>
    <w:rsid w:val="004550FE"/>
    <w:rsid w:val="00457747"/>
    <w:rsid w:val="00460A47"/>
    <w:rsid w:val="004641E9"/>
    <w:rsid w:val="00470129"/>
    <w:rsid w:val="00471746"/>
    <w:rsid w:val="004727C9"/>
    <w:rsid w:val="004851CC"/>
    <w:rsid w:val="00490AFF"/>
    <w:rsid w:val="004932BB"/>
    <w:rsid w:val="004A5561"/>
    <w:rsid w:val="004A7F33"/>
    <w:rsid w:val="004B1913"/>
    <w:rsid w:val="004B21C7"/>
    <w:rsid w:val="004B2623"/>
    <w:rsid w:val="004B3778"/>
    <w:rsid w:val="004B77E0"/>
    <w:rsid w:val="004C3BF5"/>
    <w:rsid w:val="004C4770"/>
    <w:rsid w:val="004C649B"/>
    <w:rsid w:val="004C68D3"/>
    <w:rsid w:val="004D1010"/>
    <w:rsid w:val="004D4391"/>
    <w:rsid w:val="004E5805"/>
    <w:rsid w:val="004E771E"/>
    <w:rsid w:val="004F0070"/>
    <w:rsid w:val="004F2323"/>
    <w:rsid w:val="004F3A59"/>
    <w:rsid w:val="00500483"/>
    <w:rsid w:val="00500794"/>
    <w:rsid w:val="00502B26"/>
    <w:rsid w:val="00502BCC"/>
    <w:rsid w:val="00506786"/>
    <w:rsid w:val="00506EE7"/>
    <w:rsid w:val="00513242"/>
    <w:rsid w:val="00516DFF"/>
    <w:rsid w:val="00524239"/>
    <w:rsid w:val="00525967"/>
    <w:rsid w:val="00525D8D"/>
    <w:rsid w:val="00530480"/>
    <w:rsid w:val="00530808"/>
    <w:rsid w:val="005314B2"/>
    <w:rsid w:val="0053329F"/>
    <w:rsid w:val="005338FE"/>
    <w:rsid w:val="005354E6"/>
    <w:rsid w:val="005356E7"/>
    <w:rsid w:val="00536567"/>
    <w:rsid w:val="0054318A"/>
    <w:rsid w:val="00546A7D"/>
    <w:rsid w:val="005475A0"/>
    <w:rsid w:val="005509BE"/>
    <w:rsid w:val="00551CE2"/>
    <w:rsid w:val="00552074"/>
    <w:rsid w:val="0055260E"/>
    <w:rsid w:val="005626D9"/>
    <w:rsid w:val="00565910"/>
    <w:rsid w:val="00570374"/>
    <w:rsid w:val="005718C7"/>
    <w:rsid w:val="005723DD"/>
    <w:rsid w:val="00575E8B"/>
    <w:rsid w:val="005776FE"/>
    <w:rsid w:val="00584698"/>
    <w:rsid w:val="00587F38"/>
    <w:rsid w:val="00592FF5"/>
    <w:rsid w:val="00593781"/>
    <w:rsid w:val="005966AC"/>
    <w:rsid w:val="005A50CB"/>
    <w:rsid w:val="005B24C9"/>
    <w:rsid w:val="005B4D48"/>
    <w:rsid w:val="005B7CDD"/>
    <w:rsid w:val="005C127D"/>
    <w:rsid w:val="005C19AA"/>
    <w:rsid w:val="005C1D40"/>
    <w:rsid w:val="005C2E42"/>
    <w:rsid w:val="005C3820"/>
    <w:rsid w:val="005C4811"/>
    <w:rsid w:val="005D2525"/>
    <w:rsid w:val="005D29B8"/>
    <w:rsid w:val="005D3804"/>
    <w:rsid w:val="005D4895"/>
    <w:rsid w:val="005E01A4"/>
    <w:rsid w:val="005E08FB"/>
    <w:rsid w:val="005E11E1"/>
    <w:rsid w:val="005E16E1"/>
    <w:rsid w:val="005E44CC"/>
    <w:rsid w:val="005E6DD2"/>
    <w:rsid w:val="00600B22"/>
    <w:rsid w:val="0060454D"/>
    <w:rsid w:val="00604BBC"/>
    <w:rsid w:val="00613CDD"/>
    <w:rsid w:val="00617D99"/>
    <w:rsid w:val="0063344D"/>
    <w:rsid w:val="0063433A"/>
    <w:rsid w:val="00635544"/>
    <w:rsid w:val="00636B17"/>
    <w:rsid w:val="006414EF"/>
    <w:rsid w:val="00642BE4"/>
    <w:rsid w:val="00644C95"/>
    <w:rsid w:val="00651C15"/>
    <w:rsid w:val="006540FE"/>
    <w:rsid w:val="00660826"/>
    <w:rsid w:val="0066497C"/>
    <w:rsid w:val="00665A90"/>
    <w:rsid w:val="0066769D"/>
    <w:rsid w:val="00667D1C"/>
    <w:rsid w:val="006730FE"/>
    <w:rsid w:val="00674ED5"/>
    <w:rsid w:val="0067507C"/>
    <w:rsid w:val="006750B1"/>
    <w:rsid w:val="00682D3E"/>
    <w:rsid w:val="00690BA6"/>
    <w:rsid w:val="006910D3"/>
    <w:rsid w:val="00691561"/>
    <w:rsid w:val="00691C68"/>
    <w:rsid w:val="006928C0"/>
    <w:rsid w:val="00696131"/>
    <w:rsid w:val="006A0B38"/>
    <w:rsid w:val="006A18C3"/>
    <w:rsid w:val="006A7734"/>
    <w:rsid w:val="006B2BFA"/>
    <w:rsid w:val="006B4C36"/>
    <w:rsid w:val="006C24D9"/>
    <w:rsid w:val="006D6086"/>
    <w:rsid w:val="006E4D7F"/>
    <w:rsid w:val="006E5469"/>
    <w:rsid w:val="006F11F5"/>
    <w:rsid w:val="006F35EA"/>
    <w:rsid w:val="006F3B72"/>
    <w:rsid w:val="006F430A"/>
    <w:rsid w:val="00700E00"/>
    <w:rsid w:val="00701E85"/>
    <w:rsid w:val="007064CB"/>
    <w:rsid w:val="00711275"/>
    <w:rsid w:val="00713B2A"/>
    <w:rsid w:val="00715624"/>
    <w:rsid w:val="007203DD"/>
    <w:rsid w:val="00736930"/>
    <w:rsid w:val="00745FD8"/>
    <w:rsid w:val="007475B8"/>
    <w:rsid w:val="00747A22"/>
    <w:rsid w:val="00752734"/>
    <w:rsid w:val="00761C45"/>
    <w:rsid w:val="00766205"/>
    <w:rsid w:val="00772287"/>
    <w:rsid w:val="0077459E"/>
    <w:rsid w:val="007757FF"/>
    <w:rsid w:val="007814F9"/>
    <w:rsid w:val="00783ED5"/>
    <w:rsid w:val="0078787F"/>
    <w:rsid w:val="007908F1"/>
    <w:rsid w:val="007934D3"/>
    <w:rsid w:val="007A0F62"/>
    <w:rsid w:val="007A1247"/>
    <w:rsid w:val="007A1B5F"/>
    <w:rsid w:val="007A2C32"/>
    <w:rsid w:val="007A2EAF"/>
    <w:rsid w:val="007A3C25"/>
    <w:rsid w:val="007A3C77"/>
    <w:rsid w:val="007A71FF"/>
    <w:rsid w:val="007B6229"/>
    <w:rsid w:val="007B7652"/>
    <w:rsid w:val="007B7C07"/>
    <w:rsid w:val="007C155B"/>
    <w:rsid w:val="007C1BCE"/>
    <w:rsid w:val="007C2234"/>
    <w:rsid w:val="007C2F26"/>
    <w:rsid w:val="007C3ABF"/>
    <w:rsid w:val="007C462B"/>
    <w:rsid w:val="007D1255"/>
    <w:rsid w:val="007D26D6"/>
    <w:rsid w:val="007D3457"/>
    <w:rsid w:val="007D5B07"/>
    <w:rsid w:val="007D619C"/>
    <w:rsid w:val="007E3C15"/>
    <w:rsid w:val="007E44CB"/>
    <w:rsid w:val="007E60D8"/>
    <w:rsid w:val="007F2BE0"/>
    <w:rsid w:val="007F5D21"/>
    <w:rsid w:val="007F6176"/>
    <w:rsid w:val="00801604"/>
    <w:rsid w:val="00804FDB"/>
    <w:rsid w:val="00805FD6"/>
    <w:rsid w:val="0081151B"/>
    <w:rsid w:val="00812713"/>
    <w:rsid w:val="00815138"/>
    <w:rsid w:val="00815C1E"/>
    <w:rsid w:val="008172E8"/>
    <w:rsid w:val="008176F5"/>
    <w:rsid w:val="00824B4B"/>
    <w:rsid w:val="00834C75"/>
    <w:rsid w:val="0083502E"/>
    <w:rsid w:val="00835992"/>
    <w:rsid w:val="008435FE"/>
    <w:rsid w:val="0084416E"/>
    <w:rsid w:val="00844BA1"/>
    <w:rsid w:val="00862F1F"/>
    <w:rsid w:val="008676D1"/>
    <w:rsid w:val="0087367F"/>
    <w:rsid w:val="00873C40"/>
    <w:rsid w:val="00875510"/>
    <w:rsid w:val="008755AB"/>
    <w:rsid w:val="00875E28"/>
    <w:rsid w:val="00880466"/>
    <w:rsid w:val="00880973"/>
    <w:rsid w:val="00882ECB"/>
    <w:rsid w:val="00884941"/>
    <w:rsid w:val="0088592A"/>
    <w:rsid w:val="00886050"/>
    <w:rsid w:val="00886585"/>
    <w:rsid w:val="008872B1"/>
    <w:rsid w:val="00895333"/>
    <w:rsid w:val="008A4BF4"/>
    <w:rsid w:val="008A4EF9"/>
    <w:rsid w:val="008A4F3C"/>
    <w:rsid w:val="008B2D86"/>
    <w:rsid w:val="008B2EA9"/>
    <w:rsid w:val="008B3D52"/>
    <w:rsid w:val="008B5208"/>
    <w:rsid w:val="008B5DB3"/>
    <w:rsid w:val="008B73C8"/>
    <w:rsid w:val="008B777A"/>
    <w:rsid w:val="008C0357"/>
    <w:rsid w:val="008C0789"/>
    <w:rsid w:val="008C2C3B"/>
    <w:rsid w:val="008C35D3"/>
    <w:rsid w:val="008C3E2D"/>
    <w:rsid w:val="008C439C"/>
    <w:rsid w:val="008C4F49"/>
    <w:rsid w:val="008D72FF"/>
    <w:rsid w:val="008E0606"/>
    <w:rsid w:val="008E0CB5"/>
    <w:rsid w:val="008E7EEA"/>
    <w:rsid w:val="008F7ABB"/>
    <w:rsid w:val="008F7CAB"/>
    <w:rsid w:val="008F7DF4"/>
    <w:rsid w:val="00901F1F"/>
    <w:rsid w:val="009021B7"/>
    <w:rsid w:val="00905416"/>
    <w:rsid w:val="00906F97"/>
    <w:rsid w:val="00914248"/>
    <w:rsid w:val="009166A2"/>
    <w:rsid w:val="00921BE6"/>
    <w:rsid w:val="00923F4A"/>
    <w:rsid w:val="009300FE"/>
    <w:rsid w:val="009302B9"/>
    <w:rsid w:val="00933143"/>
    <w:rsid w:val="00933C8C"/>
    <w:rsid w:val="009351E1"/>
    <w:rsid w:val="00935FBB"/>
    <w:rsid w:val="00936859"/>
    <w:rsid w:val="0093730B"/>
    <w:rsid w:val="00940BE8"/>
    <w:rsid w:val="00942823"/>
    <w:rsid w:val="00943851"/>
    <w:rsid w:val="00945A89"/>
    <w:rsid w:val="00950A5E"/>
    <w:rsid w:val="00950FD7"/>
    <w:rsid w:val="00956B05"/>
    <w:rsid w:val="00956BB8"/>
    <w:rsid w:val="00960BF9"/>
    <w:rsid w:val="00961DC0"/>
    <w:rsid w:val="00962A72"/>
    <w:rsid w:val="0096524B"/>
    <w:rsid w:val="00967282"/>
    <w:rsid w:val="00970108"/>
    <w:rsid w:val="00970CF3"/>
    <w:rsid w:val="00971381"/>
    <w:rsid w:val="00972DAF"/>
    <w:rsid w:val="00973D6B"/>
    <w:rsid w:val="009775CA"/>
    <w:rsid w:val="0098046B"/>
    <w:rsid w:val="009813AA"/>
    <w:rsid w:val="009814E8"/>
    <w:rsid w:val="009872F9"/>
    <w:rsid w:val="00987F44"/>
    <w:rsid w:val="00993689"/>
    <w:rsid w:val="009A0415"/>
    <w:rsid w:val="009A0E41"/>
    <w:rsid w:val="009A417F"/>
    <w:rsid w:val="009A7353"/>
    <w:rsid w:val="009A7465"/>
    <w:rsid w:val="009B12E9"/>
    <w:rsid w:val="009B285C"/>
    <w:rsid w:val="009B40C2"/>
    <w:rsid w:val="009B5328"/>
    <w:rsid w:val="009B54D9"/>
    <w:rsid w:val="009B64BE"/>
    <w:rsid w:val="009B74C4"/>
    <w:rsid w:val="009C3C2D"/>
    <w:rsid w:val="009C7C14"/>
    <w:rsid w:val="009D1B63"/>
    <w:rsid w:val="009D1F17"/>
    <w:rsid w:val="009D3C70"/>
    <w:rsid w:val="009D4367"/>
    <w:rsid w:val="009D46E0"/>
    <w:rsid w:val="009D5FA7"/>
    <w:rsid w:val="009D6132"/>
    <w:rsid w:val="009E7BCE"/>
    <w:rsid w:val="009F18F2"/>
    <w:rsid w:val="009F1992"/>
    <w:rsid w:val="00A01BE2"/>
    <w:rsid w:val="00A1207D"/>
    <w:rsid w:val="00A14633"/>
    <w:rsid w:val="00A14773"/>
    <w:rsid w:val="00A254DB"/>
    <w:rsid w:val="00A254FF"/>
    <w:rsid w:val="00A27D15"/>
    <w:rsid w:val="00A27E45"/>
    <w:rsid w:val="00A31BB3"/>
    <w:rsid w:val="00A32F42"/>
    <w:rsid w:val="00A35F4C"/>
    <w:rsid w:val="00A373E0"/>
    <w:rsid w:val="00A41B47"/>
    <w:rsid w:val="00A461B9"/>
    <w:rsid w:val="00A55773"/>
    <w:rsid w:val="00A57651"/>
    <w:rsid w:val="00A61CFA"/>
    <w:rsid w:val="00A655FA"/>
    <w:rsid w:val="00A65AA0"/>
    <w:rsid w:val="00A66962"/>
    <w:rsid w:val="00A73C7D"/>
    <w:rsid w:val="00A7508D"/>
    <w:rsid w:val="00A75B00"/>
    <w:rsid w:val="00A76E59"/>
    <w:rsid w:val="00A774D0"/>
    <w:rsid w:val="00A77959"/>
    <w:rsid w:val="00A82301"/>
    <w:rsid w:val="00A82524"/>
    <w:rsid w:val="00A8329B"/>
    <w:rsid w:val="00A835B9"/>
    <w:rsid w:val="00A84799"/>
    <w:rsid w:val="00A87D85"/>
    <w:rsid w:val="00A91F58"/>
    <w:rsid w:val="00A941F6"/>
    <w:rsid w:val="00AA2F46"/>
    <w:rsid w:val="00AA6903"/>
    <w:rsid w:val="00AA7D23"/>
    <w:rsid w:val="00AB2573"/>
    <w:rsid w:val="00AB383D"/>
    <w:rsid w:val="00AB5BE4"/>
    <w:rsid w:val="00AB76CF"/>
    <w:rsid w:val="00AC0CAA"/>
    <w:rsid w:val="00AC229D"/>
    <w:rsid w:val="00AC3D70"/>
    <w:rsid w:val="00AC4BB1"/>
    <w:rsid w:val="00AC709C"/>
    <w:rsid w:val="00AD1156"/>
    <w:rsid w:val="00AD1F63"/>
    <w:rsid w:val="00AD21E1"/>
    <w:rsid w:val="00AD40AC"/>
    <w:rsid w:val="00AD5BB9"/>
    <w:rsid w:val="00AD5FD5"/>
    <w:rsid w:val="00AE0A71"/>
    <w:rsid w:val="00AE2985"/>
    <w:rsid w:val="00AE3056"/>
    <w:rsid w:val="00AE4B63"/>
    <w:rsid w:val="00AF1C74"/>
    <w:rsid w:val="00AF1DFB"/>
    <w:rsid w:val="00AF3E91"/>
    <w:rsid w:val="00AF4629"/>
    <w:rsid w:val="00B01710"/>
    <w:rsid w:val="00B039C7"/>
    <w:rsid w:val="00B058FF"/>
    <w:rsid w:val="00B05959"/>
    <w:rsid w:val="00B20796"/>
    <w:rsid w:val="00B3368D"/>
    <w:rsid w:val="00B3415B"/>
    <w:rsid w:val="00B43F02"/>
    <w:rsid w:val="00B45CBC"/>
    <w:rsid w:val="00B47455"/>
    <w:rsid w:val="00B50287"/>
    <w:rsid w:val="00B5098B"/>
    <w:rsid w:val="00B50A9B"/>
    <w:rsid w:val="00B52796"/>
    <w:rsid w:val="00B55183"/>
    <w:rsid w:val="00B559F6"/>
    <w:rsid w:val="00B6177B"/>
    <w:rsid w:val="00B6579A"/>
    <w:rsid w:val="00B722C9"/>
    <w:rsid w:val="00B72DDA"/>
    <w:rsid w:val="00B732B6"/>
    <w:rsid w:val="00B748AF"/>
    <w:rsid w:val="00B81F80"/>
    <w:rsid w:val="00B825A8"/>
    <w:rsid w:val="00B83F6B"/>
    <w:rsid w:val="00B84552"/>
    <w:rsid w:val="00B84CC9"/>
    <w:rsid w:val="00B85770"/>
    <w:rsid w:val="00B87586"/>
    <w:rsid w:val="00B9565F"/>
    <w:rsid w:val="00B960DB"/>
    <w:rsid w:val="00BA2082"/>
    <w:rsid w:val="00BA2529"/>
    <w:rsid w:val="00BA2589"/>
    <w:rsid w:val="00BA5220"/>
    <w:rsid w:val="00BA5A83"/>
    <w:rsid w:val="00BA776E"/>
    <w:rsid w:val="00BB3D31"/>
    <w:rsid w:val="00BB3E3C"/>
    <w:rsid w:val="00BB7DF1"/>
    <w:rsid w:val="00BC24B1"/>
    <w:rsid w:val="00BC54A4"/>
    <w:rsid w:val="00BD5EDF"/>
    <w:rsid w:val="00BD7B95"/>
    <w:rsid w:val="00BE2F03"/>
    <w:rsid w:val="00BE583A"/>
    <w:rsid w:val="00BF5E0A"/>
    <w:rsid w:val="00C059D7"/>
    <w:rsid w:val="00C11B5E"/>
    <w:rsid w:val="00C23798"/>
    <w:rsid w:val="00C23C04"/>
    <w:rsid w:val="00C24BB1"/>
    <w:rsid w:val="00C251DC"/>
    <w:rsid w:val="00C261C1"/>
    <w:rsid w:val="00C32F1E"/>
    <w:rsid w:val="00C3617A"/>
    <w:rsid w:val="00C3688C"/>
    <w:rsid w:val="00C465BB"/>
    <w:rsid w:val="00C530CC"/>
    <w:rsid w:val="00C53F16"/>
    <w:rsid w:val="00C6673F"/>
    <w:rsid w:val="00C66B5F"/>
    <w:rsid w:val="00C725A8"/>
    <w:rsid w:val="00C73ADE"/>
    <w:rsid w:val="00C74389"/>
    <w:rsid w:val="00C74FE1"/>
    <w:rsid w:val="00C76F4D"/>
    <w:rsid w:val="00C802A9"/>
    <w:rsid w:val="00C90893"/>
    <w:rsid w:val="00C92434"/>
    <w:rsid w:val="00C95EF7"/>
    <w:rsid w:val="00CA0B0A"/>
    <w:rsid w:val="00CA1623"/>
    <w:rsid w:val="00CA23F3"/>
    <w:rsid w:val="00CA3744"/>
    <w:rsid w:val="00CA472A"/>
    <w:rsid w:val="00CB075E"/>
    <w:rsid w:val="00CB0FBB"/>
    <w:rsid w:val="00CB1174"/>
    <w:rsid w:val="00CB1506"/>
    <w:rsid w:val="00CB1A2C"/>
    <w:rsid w:val="00CB5961"/>
    <w:rsid w:val="00CC0E17"/>
    <w:rsid w:val="00CC68C4"/>
    <w:rsid w:val="00CC6F6D"/>
    <w:rsid w:val="00CC7275"/>
    <w:rsid w:val="00CD7446"/>
    <w:rsid w:val="00CD7D45"/>
    <w:rsid w:val="00CE2029"/>
    <w:rsid w:val="00CE3F52"/>
    <w:rsid w:val="00CE4788"/>
    <w:rsid w:val="00CF1E29"/>
    <w:rsid w:val="00D0575E"/>
    <w:rsid w:val="00D0740C"/>
    <w:rsid w:val="00D12A61"/>
    <w:rsid w:val="00D12E95"/>
    <w:rsid w:val="00D20D3A"/>
    <w:rsid w:val="00D24233"/>
    <w:rsid w:val="00D275F4"/>
    <w:rsid w:val="00D329E4"/>
    <w:rsid w:val="00D33DB2"/>
    <w:rsid w:val="00D34378"/>
    <w:rsid w:val="00D416EE"/>
    <w:rsid w:val="00D41D91"/>
    <w:rsid w:val="00D42980"/>
    <w:rsid w:val="00D429C0"/>
    <w:rsid w:val="00D45AA3"/>
    <w:rsid w:val="00D4721E"/>
    <w:rsid w:val="00D51D24"/>
    <w:rsid w:val="00D52339"/>
    <w:rsid w:val="00D553E4"/>
    <w:rsid w:val="00D56C8E"/>
    <w:rsid w:val="00D60BFC"/>
    <w:rsid w:val="00D6246D"/>
    <w:rsid w:val="00D6793D"/>
    <w:rsid w:val="00D679DF"/>
    <w:rsid w:val="00D71C5C"/>
    <w:rsid w:val="00D74903"/>
    <w:rsid w:val="00D753BB"/>
    <w:rsid w:val="00D80D27"/>
    <w:rsid w:val="00D82B8C"/>
    <w:rsid w:val="00D84630"/>
    <w:rsid w:val="00D8686E"/>
    <w:rsid w:val="00D9103C"/>
    <w:rsid w:val="00D93029"/>
    <w:rsid w:val="00D93D12"/>
    <w:rsid w:val="00D94551"/>
    <w:rsid w:val="00D94566"/>
    <w:rsid w:val="00D95A02"/>
    <w:rsid w:val="00D961B5"/>
    <w:rsid w:val="00DA03A6"/>
    <w:rsid w:val="00DA4C1B"/>
    <w:rsid w:val="00DA4D81"/>
    <w:rsid w:val="00DA6879"/>
    <w:rsid w:val="00DB1FD3"/>
    <w:rsid w:val="00DB25E9"/>
    <w:rsid w:val="00DB2A1B"/>
    <w:rsid w:val="00DB2A6E"/>
    <w:rsid w:val="00DC3A3C"/>
    <w:rsid w:val="00DC4E30"/>
    <w:rsid w:val="00DC5278"/>
    <w:rsid w:val="00DC643C"/>
    <w:rsid w:val="00DD0304"/>
    <w:rsid w:val="00DD1273"/>
    <w:rsid w:val="00DD17A7"/>
    <w:rsid w:val="00DD4CAE"/>
    <w:rsid w:val="00DD5472"/>
    <w:rsid w:val="00DD671B"/>
    <w:rsid w:val="00DE1E22"/>
    <w:rsid w:val="00DE2F57"/>
    <w:rsid w:val="00DE413A"/>
    <w:rsid w:val="00DE63CD"/>
    <w:rsid w:val="00DE668E"/>
    <w:rsid w:val="00DF192D"/>
    <w:rsid w:val="00DF719D"/>
    <w:rsid w:val="00DF7500"/>
    <w:rsid w:val="00E01863"/>
    <w:rsid w:val="00E02A94"/>
    <w:rsid w:val="00E04706"/>
    <w:rsid w:val="00E06216"/>
    <w:rsid w:val="00E11458"/>
    <w:rsid w:val="00E12A45"/>
    <w:rsid w:val="00E12D29"/>
    <w:rsid w:val="00E152A5"/>
    <w:rsid w:val="00E161AA"/>
    <w:rsid w:val="00E2184F"/>
    <w:rsid w:val="00E247BF"/>
    <w:rsid w:val="00E26DCD"/>
    <w:rsid w:val="00E27493"/>
    <w:rsid w:val="00E31439"/>
    <w:rsid w:val="00E401A0"/>
    <w:rsid w:val="00E4038E"/>
    <w:rsid w:val="00E4477C"/>
    <w:rsid w:val="00E45C70"/>
    <w:rsid w:val="00E464C1"/>
    <w:rsid w:val="00E46FD7"/>
    <w:rsid w:val="00E476A6"/>
    <w:rsid w:val="00E47BDB"/>
    <w:rsid w:val="00E51A7E"/>
    <w:rsid w:val="00E51EAA"/>
    <w:rsid w:val="00E525E2"/>
    <w:rsid w:val="00E53777"/>
    <w:rsid w:val="00E6332B"/>
    <w:rsid w:val="00E64756"/>
    <w:rsid w:val="00E64F1A"/>
    <w:rsid w:val="00E65E08"/>
    <w:rsid w:val="00E74F6B"/>
    <w:rsid w:val="00E75B0A"/>
    <w:rsid w:val="00E76AD9"/>
    <w:rsid w:val="00E822FF"/>
    <w:rsid w:val="00E83533"/>
    <w:rsid w:val="00E84517"/>
    <w:rsid w:val="00E9288C"/>
    <w:rsid w:val="00E9767F"/>
    <w:rsid w:val="00EA0252"/>
    <w:rsid w:val="00EA0385"/>
    <w:rsid w:val="00EA2CA3"/>
    <w:rsid w:val="00EA5042"/>
    <w:rsid w:val="00EB01DF"/>
    <w:rsid w:val="00EB1DCF"/>
    <w:rsid w:val="00EB1F58"/>
    <w:rsid w:val="00EB3D8F"/>
    <w:rsid w:val="00EB4C84"/>
    <w:rsid w:val="00EB53BD"/>
    <w:rsid w:val="00EC0EC3"/>
    <w:rsid w:val="00EC59EA"/>
    <w:rsid w:val="00ED042B"/>
    <w:rsid w:val="00ED138C"/>
    <w:rsid w:val="00ED297C"/>
    <w:rsid w:val="00ED2E09"/>
    <w:rsid w:val="00ED32D5"/>
    <w:rsid w:val="00ED34EB"/>
    <w:rsid w:val="00ED3E82"/>
    <w:rsid w:val="00ED4529"/>
    <w:rsid w:val="00ED4CD6"/>
    <w:rsid w:val="00EE0818"/>
    <w:rsid w:val="00EE0E13"/>
    <w:rsid w:val="00EE18BE"/>
    <w:rsid w:val="00EE518C"/>
    <w:rsid w:val="00EE73D0"/>
    <w:rsid w:val="00EF0017"/>
    <w:rsid w:val="00EF1298"/>
    <w:rsid w:val="00EF228E"/>
    <w:rsid w:val="00EF2B2B"/>
    <w:rsid w:val="00EF4BAD"/>
    <w:rsid w:val="00F010C8"/>
    <w:rsid w:val="00F031DF"/>
    <w:rsid w:val="00F0404F"/>
    <w:rsid w:val="00F04079"/>
    <w:rsid w:val="00F04AB2"/>
    <w:rsid w:val="00F06C01"/>
    <w:rsid w:val="00F1026D"/>
    <w:rsid w:val="00F105AC"/>
    <w:rsid w:val="00F12A2E"/>
    <w:rsid w:val="00F17DDE"/>
    <w:rsid w:val="00F207E3"/>
    <w:rsid w:val="00F20D81"/>
    <w:rsid w:val="00F32562"/>
    <w:rsid w:val="00F3520A"/>
    <w:rsid w:val="00F41C16"/>
    <w:rsid w:val="00F443E5"/>
    <w:rsid w:val="00F47502"/>
    <w:rsid w:val="00F476E3"/>
    <w:rsid w:val="00F50574"/>
    <w:rsid w:val="00F51537"/>
    <w:rsid w:val="00F51B6B"/>
    <w:rsid w:val="00F566F6"/>
    <w:rsid w:val="00F62C5E"/>
    <w:rsid w:val="00F66917"/>
    <w:rsid w:val="00F72EE9"/>
    <w:rsid w:val="00F73060"/>
    <w:rsid w:val="00F81C98"/>
    <w:rsid w:val="00F8476F"/>
    <w:rsid w:val="00F85155"/>
    <w:rsid w:val="00F91881"/>
    <w:rsid w:val="00F926E8"/>
    <w:rsid w:val="00F9510D"/>
    <w:rsid w:val="00F95454"/>
    <w:rsid w:val="00F96334"/>
    <w:rsid w:val="00F97F69"/>
    <w:rsid w:val="00FA015E"/>
    <w:rsid w:val="00FA182A"/>
    <w:rsid w:val="00FA3CB5"/>
    <w:rsid w:val="00FB20A7"/>
    <w:rsid w:val="00FB348F"/>
    <w:rsid w:val="00FB5869"/>
    <w:rsid w:val="00FB588D"/>
    <w:rsid w:val="00FB611A"/>
    <w:rsid w:val="00FC0DCE"/>
    <w:rsid w:val="00FC1BF2"/>
    <w:rsid w:val="00FC2B65"/>
    <w:rsid w:val="00FC5D8A"/>
    <w:rsid w:val="00FC683C"/>
    <w:rsid w:val="00FD27E8"/>
    <w:rsid w:val="00FD53FE"/>
    <w:rsid w:val="00FD6BB6"/>
    <w:rsid w:val="00FE1372"/>
    <w:rsid w:val="00FE2A33"/>
    <w:rsid w:val="00FE607D"/>
    <w:rsid w:val="00FE7501"/>
    <w:rsid w:val="00FF1324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A378"/>
  <w15:docId w15:val="{6697B9D1-446E-48EB-8DBC-396C388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2E5"/>
  </w:style>
  <w:style w:type="paragraph" w:styleId="Piedepgina">
    <w:name w:val="footer"/>
    <w:basedOn w:val="Normal"/>
    <w:link w:val="PiedepginaCar"/>
    <w:uiPriority w:val="99"/>
    <w:unhideWhenUsed/>
    <w:rsid w:val="00352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2E5"/>
  </w:style>
  <w:style w:type="table" w:styleId="Tablaconcuadrcula">
    <w:name w:val="Table Grid"/>
    <w:basedOn w:val="Tablanormal"/>
    <w:uiPriority w:val="59"/>
    <w:rsid w:val="00352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2E5"/>
    <w:rPr>
      <w:rFonts w:ascii="Tahoma" w:hAnsi="Tahoma" w:cs="Tahoma"/>
      <w:sz w:val="16"/>
      <w:szCs w:val="16"/>
    </w:rPr>
  </w:style>
  <w:style w:type="paragraph" w:customStyle="1" w:styleId="estilo17">
    <w:name w:val="estilo17"/>
    <w:basedOn w:val="Normal"/>
    <w:rsid w:val="0027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0796"/>
    <w:pPr>
      <w:ind w:left="720"/>
      <w:contextualSpacing/>
    </w:pPr>
    <w:rPr>
      <w:lang w:val="es-PY"/>
    </w:rPr>
  </w:style>
  <w:style w:type="paragraph" w:styleId="Sinespaciado">
    <w:name w:val="No Spacing"/>
    <w:uiPriority w:val="1"/>
    <w:qFormat/>
    <w:rsid w:val="00B20796"/>
    <w:pPr>
      <w:spacing w:after="0" w:line="240" w:lineRule="auto"/>
    </w:pPr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25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2BC8-6DBD-43F2-94AB-83D1B39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Raul Adolfo Araya Yampey</dc:creator>
  <cp:lastModifiedBy>María Estela Medina R.</cp:lastModifiedBy>
  <cp:revision>148</cp:revision>
  <cp:lastPrinted>2024-01-25T13:17:00Z</cp:lastPrinted>
  <dcterms:created xsi:type="dcterms:W3CDTF">2023-02-02T14:05:00Z</dcterms:created>
  <dcterms:modified xsi:type="dcterms:W3CDTF">2025-02-05T13:36:00Z</dcterms:modified>
</cp:coreProperties>
</file>